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2859E8" w:rsidTr="002859E8">
        <w:trPr>
          <w:trHeight w:val="1843"/>
        </w:trPr>
        <w:tc>
          <w:tcPr>
            <w:tcW w:w="3828" w:type="dxa"/>
          </w:tcPr>
          <w:p w:rsidR="002859E8" w:rsidRPr="00867639" w:rsidRDefault="002859E8" w:rsidP="002859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59E8" w:rsidRPr="00867639" w:rsidRDefault="002859E8" w:rsidP="002859E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67639">
              <w:rPr>
                <w:rFonts w:ascii="Times New Roman" w:hAnsi="Times New Roman"/>
              </w:rPr>
              <w:t>Къэбэрдей Балъкъэр Республикэм щыщ Тэрч районым хыхьэ  Ак1бащ и пщэ къуажэм и щ</w:t>
            </w:r>
            <w:r w:rsidRPr="00867639">
              <w:rPr>
                <w:rFonts w:ascii="Times New Roman" w:hAnsi="Times New Roman"/>
                <w:lang w:val="en-US"/>
              </w:rPr>
              <w:t>I</w:t>
            </w:r>
            <w:r w:rsidRPr="00867639">
              <w:rPr>
                <w:rFonts w:ascii="Times New Roman" w:hAnsi="Times New Roman"/>
              </w:rPr>
              <w:t>ып</w:t>
            </w:r>
            <w:r w:rsidRPr="00867639">
              <w:rPr>
                <w:rFonts w:ascii="Times New Roman" w:hAnsi="Times New Roman"/>
                <w:lang w:val="en-US"/>
              </w:rPr>
              <w:t>I</w:t>
            </w:r>
            <w:r w:rsidRPr="00867639">
              <w:rPr>
                <w:rFonts w:ascii="Times New Roman" w:hAnsi="Times New Roman"/>
              </w:rPr>
              <w:t>э Администрацием и 1атащхьэ</w:t>
            </w:r>
          </w:p>
        </w:tc>
        <w:tc>
          <w:tcPr>
            <w:tcW w:w="1701" w:type="dxa"/>
          </w:tcPr>
          <w:p w:rsidR="002859E8" w:rsidRPr="00867639" w:rsidRDefault="002859E8" w:rsidP="002859E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67639">
              <w:rPr>
                <w:rFonts w:ascii="Times New Roman" w:hAnsi="Times New Roman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59223696" r:id="rId8"/>
              </w:object>
            </w:r>
          </w:p>
        </w:tc>
        <w:tc>
          <w:tcPr>
            <w:tcW w:w="3827" w:type="dxa"/>
          </w:tcPr>
          <w:p w:rsidR="002859E8" w:rsidRPr="00867639" w:rsidRDefault="002859E8" w:rsidP="002859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59E8" w:rsidRPr="00867639" w:rsidRDefault="002859E8" w:rsidP="002859E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67639">
              <w:rPr>
                <w:rFonts w:ascii="Times New Roman" w:hAnsi="Times New Roman"/>
              </w:rPr>
              <w:t xml:space="preserve">Къабарты-Малкъар Республиканы Терк районуну Верхний Акбаш  элини мекхеме администрациясы </w:t>
            </w:r>
          </w:p>
        </w:tc>
      </w:tr>
    </w:tbl>
    <w:p w:rsidR="002859E8" w:rsidRDefault="002859E8" w:rsidP="002859E8">
      <w:pPr>
        <w:pStyle w:val="4"/>
        <w:rPr>
          <w:sz w:val="24"/>
        </w:rPr>
      </w:pPr>
      <w:r>
        <w:rPr>
          <w:sz w:val="24"/>
        </w:rPr>
        <w:t>МУНИЦИПАЛЬНОЕ   УЧРЕЖДЕНИЕ</w:t>
      </w:r>
    </w:p>
    <w:p w:rsidR="002859E8" w:rsidRDefault="002859E8" w:rsidP="002859E8">
      <w:pPr>
        <w:pStyle w:val="4"/>
        <w:rPr>
          <w:sz w:val="24"/>
        </w:rPr>
      </w:pPr>
      <w:r>
        <w:rPr>
          <w:sz w:val="24"/>
        </w:rPr>
        <w:t>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867639" w:rsidRDefault="002859E8" w:rsidP="00867639">
      <w:pPr>
        <w:tabs>
          <w:tab w:val="right" w:pos="9354"/>
        </w:tabs>
        <w:rPr>
          <w:b/>
        </w:rPr>
      </w:pPr>
      <w:r>
        <w:rPr>
          <w:b/>
        </w:rPr>
        <w:tab/>
      </w:r>
      <w:r w:rsidR="00336B36" w:rsidRPr="00336B36">
        <w:rPr>
          <w:noProof/>
        </w:rPr>
        <w:pict>
          <v:line id="_x0000_s1026" style="position:absolute;z-index:251660288;mso-position-horizontal-relative:text;mso-position-vertical-relative:text" from="-6.95pt,6.65pt" to="461.65pt,6.65pt" o:allowincell="f"/>
        </w:pict>
      </w:r>
      <w:r w:rsidR="00867639">
        <w:rPr>
          <w:b/>
        </w:rPr>
        <w:t xml:space="preserve">                          </w:t>
      </w:r>
    </w:p>
    <w:p w:rsidR="002859E8" w:rsidRPr="00867639" w:rsidRDefault="002859E8" w:rsidP="00867639">
      <w:pPr>
        <w:tabs>
          <w:tab w:val="right" w:pos="9354"/>
        </w:tabs>
        <w:rPr>
          <w:b/>
        </w:rPr>
      </w:pPr>
      <w:r w:rsidRPr="00867639">
        <w:rPr>
          <w:rFonts w:ascii="Times New Roman" w:hAnsi="Times New Roman"/>
        </w:rPr>
        <w:t xml:space="preserve">361224 ,КБР, Терский  р-он ,с.п.В-Акбаш                            </w:t>
      </w:r>
      <w:r w:rsidR="00867639" w:rsidRPr="00867639">
        <w:rPr>
          <w:rFonts w:ascii="Times New Roman" w:hAnsi="Times New Roman"/>
        </w:rPr>
        <w:t xml:space="preserve">88663279185 </w:t>
      </w:r>
      <w:r w:rsidRPr="00867639">
        <w:rPr>
          <w:rFonts w:ascii="Times New Roman" w:hAnsi="Times New Roman"/>
        </w:rPr>
        <w:t xml:space="preserve">                       </w:t>
      </w:r>
      <w:r w:rsidRPr="00867639">
        <w:rPr>
          <w:rFonts w:ascii="Times New Roman" w:hAnsi="Times New Roman"/>
          <w:b/>
        </w:rPr>
        <w:t xml:space="preserve">                                                                         </w:t>
      </w:r>
      <w:r w:rsidRPr="00867639">
        <w:rPr>
          <w:rFonts w:ascii="Times New Roman" w:hAnsi="Times New Roman"/>
          <w:sz w:val="28"/>
          <w:szCs w:val="28"/>
        </w:rPr>
        <w:t xml:space="preserve"> </w:t>
      </w:r>
      <w:r w:rsidR="00867639" w:rsidRPr="00867639">
        <w:rPr>
          <w:rFonts w:ascii="Times New Roman" w:hAnsi="Times New Roman"/>
          <w:sz w:val="28"/>
          <w:szCs w:val="28"/>
        </w:rPr>
        <w:t>24 октября</w:t>
      </w:r>
      <w:r w:rsidR="00867639">
        <w:rPr>
          <w:rFonts w:ascii="Times New Roman" w:hAnsi="Times New Roman"/>
          <w:b/>
          <w:sz w:val="28"/>
          <w:szCs w:val="28"/>
        </w:rPr>
        <w:t xml:space="preserve"> </w:t>
      </w:r>
      <w:r w:rsidRPr="002859E8">
        <w:rPr>
          <w:rFonts w:ascii="Times New Roman" w:hAnsi="Times New Roman"/>
          <w:sz w:val="28"/>
          <w:szCs w:val="28"/>
        </w:rPr>
        <w:t>2023г</w:t>
      </w:r>
      <w:r w:rsidR="00867639">
        <w:rPr>
          <w:rFonts w:ascii="Times New Roman" w:hAnsi="Times New Roman"/>
          <w:sz w:val="28"/>
          <w:szCs w:val="28"/>
        </w:rPr>
        <w:tab/>
        <w:t>с.Верхний Акбаш</w:t>
      </w:r>
    </w:p>
    <w:p w:rsidR="002859E8" w:rsidRPr="002859E8" w:rsidRDefault="002859E8" w:rsidP="00867639">
      <w:pPr>
        <w:spacing w:line="240" w:lineRule="auto"/>
        <w:rPr>
          <w:rFonts w:ascii="Times New Roman" w:hAnsi="Times New Roman"/>
          <w:sz w:val="28"/>
          <w:szCs w:val="28"/>
        </w:rPr>
      </w:pPr>
      <w:r w:rsidRPr="002859E8">
        <w:rPr>
          <w:rFonts w:ascii="Times New Roman" w:hAnsi="Times New Roman"/>
          <w:sz w:val="28"/>
          <w:szCs w:val="28"/>
        </w:rPr>
        <w:t xml:space="preserve">                                                  ПОСТАНОВЛЕНЭ     №   </w:t>
      </w:r>
      <w:r w:rsidR="00867639">
        <w:rPr>
          <w:rFonts w:ascii="Times New Roman" w:hAnsi="Times New Roman"/>
          <w:sz w:val="28"/>
          <w:szCs w:val="28"/>
        </w:rPr>
        <w:t>66</w:t>
      </w:r>
    </w:p>
    <w:p w:rsidR="002859E8" w:rsidRPr="002859E8" w:rsidRDefault="002859E8" w:rsidP="00867639">
      <w:pPr>
        <w:spacing w:line="240" w:lineRule="auto"/>
        <w:rPr>
          <w:rFonts w:ascii="Times New Roman" w:hAnsi="Times New Roman"/>
          <w:sz w:val="28"/>
          <w:szCs w:val="28"/>
        </w:rPr>
      </w:pPr>
      <w:r w:rsidRPr="002859E8">
        <w:rPr>
          <w:rFonts w:ascii="Times New Roman" w:hAnsi="Times New Roman"/>
          <w:sz w:val="28"/>
          <w:szCs w:val="28"/>
        </w:rPr>
        <w:t xml:space="preserve">                                                  БЕГИМ                         №</w:t>
      </w:r>
      <w:r>
        <w:rPr>
          <w:rFonts w:ascii="Times New Roman" w:hAnsi="Times New Roman"/>
          <w:sz w:val="28"/>
          <w:szCs w:val="28"/>
        </w:rPr>
        <w:t xml:space="preserve">  </w:t>
      </w:r>
      <w:r w:rsidR="00867639">
        <w:rPr>
          <w:rFonts w:ascii="Times New Roman" w:hAnsi="Times New Roman"/>
          <w:sz w:val="28"/>
          <w:szCs w:val="28"/>
        </w:rPr>
        <w:t>66</w:t>
      </w:r>
    </w:p>
    <w:p w:rsidR="00A741AF" w:rsidRPr="002859E8" w:rsidRDefault="002859E8" w:rsidP="00867639">
      <w:pPr>
        <w:spacing w:line="240" w:lineRule="auto"/>
        <w:rPr>
          <w:rFonts w:ascii="Times New Roman" w:hAnsi="Times New Roman"/>
          <w:sz w:val="28"/>
          <w:szCs w:val="28"/>
        </w:rPr>
      </w:pPr>
      <w:r w:rsidRPr="002859E8">
        <w:rPr>
          <w:rFonts w:ascii="Times New Roman" w:hAnsi="Times New Roman"/>
          <w:sz w:val="28"/>
          <w:szCs w:val="28"/>
        </w:rPr>
        <w:t xml:space="preserve">                                                  ПОСТАНОВЛЕНИЕ   №</w:t>
      </w:r>
      <w:r>
        <w:rPr>
          <w:rFonts w:ascii="Times New Roman" w:hAnsi="Times New Roman"/>
          <w:sz w:val="28"/>
          <w:szCs w:val="28"/>
        </w:rPr>
        <w:t xml:space="preserve">  </w:t>
      </w:r>
      <w:r w:rsidR="00867639">
        <w:rPr>
          <w:rFonts w:ascii="Times New Roman" w:hAnsi="Times New Roman"/>
          <w:sz w:val="28"/>
          <w:szCs w:val="28"/>
        </w:rPr>
        <w:t>66</w:t>
      </w:r>
    </w:p>
    <w:p w:rsidR="00FD3331" w:rsidRPr="00E20CA1" w:rsidRDefault="00FD3331" w:rsidP="003A02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0CA1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466C93" w:rsidRPr="00E20CA1">
        <w:rPr>
          <w:rFonts w:ascii="Times New Roman" w:hAnsi="Times New Roman"/>
          <w:b/>
          <w:sz w:val="28"/>
          <w:szCs w:val="28"/>
        </w:rPr>
        <w:t xml:space="preserve">Порядка </w:t>
      </w:r>
      <w:r w:rsidR="00E20CA1" w:rsidRPr="00E20CA1">
        <w:rPr>
          <w:rFonts w:ascii="Times New Roman" w:hAnsi="Times New Roman"/>
          <w:b/>
          <w:sz w:val="28"/>
          <w:szCs w:val="28"/>
        </w:rPr>
        <w:t xml:space="preserve">установления и оценки применения, содержащихся в муниципальных нормативных правовых </w:t>
      </w:r>
      <w:r w:rsidR="003A02D6">
        <w:rPr>
          <w:rFonts w:ascii="Times New Roman" w:hAnsi="Times New Roman"/>
          <w:b/>
          <w:sz w:val="28"/>
          <w:szCs w:val="28"/>
        </w:rPr>
        <w:t xml:space="preserve">актах сельского поселения Верхний Акбаш Терского муниципального района Кабардино-Балкарской Республики </w:t>
      </w:r>
      <w:r w:rsidR="00E20CA1" w:rsidRPr="00E20CA1">
        <w:rPr>
          <w:rFonts w:ascii="Times New Roman" w:hAnsi="Times New Roman"/>
          <w:b/>
          <w:sz w:val="28"/>
          <w:szCs w:val="28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E20CA1">
        <w:rPr>
          <w:rFonts w:ascii="Times New Roman" w:hAnsi="Times New Roman"/>
          <w:b/>
          <w:sz w:val="28"/>
          <w:szCs w:val="28"/>
        </w:rPr>
        <w:t xml:space="preserve"> </w:t>
      </w:r>
      <w:r w:rsidRPr="00E20CA1">
        <w:rPr>
          <w:rFonts w:ascii="Times New Roman" w:hAnsi="Times New Roman"/>
          <w:b/>
          <w:sz w:val="28"/>
          <w:szCs w:val="28"/>
        </w:rPr>
        <w:t xml:space="preserve">в </w:t>
      </w:r>
      <w:r w:rsidR="003A02D6">
        <w:rPr>
          <w:rFonts w:ascii="Times New Roman" w:hAnsi="Times New Roman"/>
          <w:b/>
          <w:sz w:val="28"/>
          <w:szCs w:val="28"/>
        </w:rPr>
        <w:t>сельского поселения Верхний Акбаш Терского муниципального района Кабардино-Балкарской Республики</w:t>
      </w:r>
      <w:r w:rsidR="0006099B" w:rsidRPr="00E20CA1">
        <w:rPr>
          <w:rFonts w:ascii="Times New Roman" w:hAnsi="Times New Roman"/>
          <w:b/>
          <w:sz w:val="28"/>
          <w:szCs w:val="28"/>
        </w:rPr>
        <w:t>»</w:t>
      </w:r>
    </w:p>
    <w:p w:rsidR="00FD3331" w:rsidRDefault="000034F3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460D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E6C47" w:rsidRDefault="000E6C47" w:rsidP="00EB24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6C47">
        <w:rPr>
          <w:rFonts w:ascii="Times New Roman" w:hAnsi="Times New Roman"/>
          <w:sz w:val="28"/>
          <w:szCs w:val="28"/>
        </w:rPr>
        <w:t xml:space="preserve">В соответствии </w:t>
      </w:r>
      <w:r w:rsidR="006A4F82" w:rsidRPr="006A4F82">
        <w:rPr>
          <w:rFonts w:ascii="Times New Roman" w:hAnsi="Times New Roman"/>
          <w:sz w:val="28"/>
          <w:szCs w:val="28"/>
        </w:rPr>
        <w:t>с частью 5 статьи 2 Федерального закона от 31.07.2020 № 247-ФЗ «Об обязательных требованиях в Российской Федерации» и частью 6</w:t>
      </w:r>
      <w:r w:rsidR="006A4F82" w:rsidRPr="006A4F82">
        <w:rPr>
          <w:rFonts w:ascii="Times New Roman" w:hAnsi="Times New Roman"/>
          <w:sz w:val="28"/>
          <w:szCs w:val="28"/>
          <w:vertAlign w:val="superscript"/>
        </w:rPr>
        <w:t>1</w:t>
      </w:r>
      <w:r w:rsidR="006A4F82" w:rsidRPr="006A4F82">
        <w:rPr>
          <w:rFonts w:ascii="Times New Roman" w:hAnsi="Times New Roman"/>
          <w:sz w:val="28"/>
          <w:szCs w:val="28"/>
        </w:rPr>
        <w:t xml:space="preserve"> статьи 7 </w:t>
      </w:r>
      <w:hyperlink r:id="rId9" w:history="1">
        <w:r w:rsidR="006A4F82" w:rsidRPr="006A4F8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C60CC8">
        <w:rPr>
          <w:rFonts w:ascii="Times New Roman" w:hAnsi="Times New Roman"/>
          <w:sz w:val="28"/>
          <w:szCs w:val="28"/>
        </w:rPr>
        <w:t xml:space="preserve">руководствуясь </w:t>
      </w:r>
      <w:r w:rsidRPr="000E6C47">
        <w:rPr>
          <w:rFonts w:ascii="Times New Roman" w:hAnsi="Times New Roman"/>
          <w:sz w:val="28"/>
          <w:szCs w:val="28"/>
        </w:rPr>
        <w:t>Устав</w:t>
      </w:r>
      <w:r w:rsidR="00557D28">
        <w:rPr>
          <w:rFonts w:ascii="Times New Roman" w:hAnsi="Times New Roman"/>
          <w:sz w:val="28"/>
          <w:szCs w:val="28"/>
        </w:rPr>
        <w:t xml:space="preserve">ом </w:t>
      </w:r>
      <w:r w:rsidR="00EB24A8">
        <w:rPr>
          <w:rFonts w:ascii="Times New Roman" w:hAnsi="Times New Roman"/>
          <w:sz w:val="28"/>
          <w:szCs w:val="28"/>
        </w:rPr>
        <w:t xml:space="preserve"> сельского поселения Верхний Акбаш Терского муниципального района Кабардино-Балкарской Республики</w:t>
      </w:r>
    </w:p>
    <w:p w:rsidR="00D270D5" w:rsidRPr="00C60CC8" w:rsidRDefault="00D270D5" w:rsidP="00C6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FF1" w:rsidRPr="00A145C7" w:rsidRDefault="00D270D5" w:rsidP="00A145C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A4F82">
        <w:rPr>
          <w:rFonts w:ascii="Times New Roman" w:hAnsi="Times New Roman"/>
          <w:sz w:val="28"/>
          <w:szCs w:val="28"/>
        </w:rPr>
        <w:t>1. Утвердить По</w:t>
      </w:r>
      <w:r w:rsidR="006A4F82" w:rsidRPr="006A4F82">
        <w:rPr>
          <w:rFonts w:ascii="Times New Roman" w:hAnsi="Times New Roman"/>
          <w:sz w:val="28"/>
          <w:szCs w:val="28"/>
        </w:rPr>
        <w:t xml:space="preserve">рядок </w:t>
      </w:r>
      <w:r w:rsidR="00E20CA1" w:rsidRPr="006A4F82">
        <w:rPr>
          <w:rFonts w:ascii="Times New Roman" w:hAnsi="Times New Roman"/>
          <w:sz w:val="28"/>
          <w:szCs w:val="28"/>
        </w:rPr>
        <w:t xml:space="preserve">установления и оценки применения, содержащихся в муниципальных нормативных правовых </w:t>
      </w:r>
      <w:r w:rsidR="006A4F82" w:rsidRPr="006A4F82">
        <w:rPr>
          <w:rFonts w:ascii="Times New Roman" w:hAnsi="Times New Roman"/>
          <w:sz w:val="28"/>
          <w:szCs w:val="28"/>
        </w:rPr>
        <w:t>актах</w:t>
      </w:r>
      <w:r w:rsidR="00A145C7">
        <w:rPr>
          <w:rFonts w:ascii="Times New Roman" w:hAnsi="Times New Roman"/>
          <w:sz w:val="28"/>
          <w:szCs w:val="28"/>
        </w:rPr>
        <w:t xml:space="preserve"> сельского поселения Верхний Акбаш Терского муниципального района Кабардино-Балкарской Республики</w:t>
      </w:r>
      <w:r w:rsidR="00A145C7">
        <w:rPr>
          <w:rFonts w:ascii="Times New Roman" w:hAnsi="Times New Roman"/>
          <w:i/>
          <w:sz w:val="24"/>
          <w:szCs w:val="24"/>
        </w:rPr>
        <w:t xml:space="preserve"> </w:t>
      </w:r>
      <w:r w:rsidR="00E20CA1" w:rsidRPr="006A4F82">
        <w:rPr>
          <w:rFonts w:ascii="Times New Roman" w:hAnsi="Times New Roman"/>
          <w:sz w:val="28"/>
          <w:szCs w:val="28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6A4F82" w:rsidRPr="006A4F82">
        <w:rPr>
          <w:rFonts w:ascii="Times New Roman" w:hAnsi="Times New Roman"/>
          <w:sz w:val="28"/>
          <w:szCs w:val="28"/>
        </w:rPr>
        <w:t xml:space="preserve"> </w:t>
      </w:r>
      <w:r w:rsidR="00FD3331" w:rsidRPr="006A4F82">
        <w:rPr>
          <w:rFonts w:ascii="Times New Roman" w:hAnsi="Times New Roman"/>
          <w:sz w:val="28"/>
          <w:szCs w:val="28"/>
        </w:rPr>
        <w:t xml:space="preserve">в </w:t>
      </w:r>
      <w:r w:rsidR="00A145C7">
        <w:rPr>
          <w:rFonts w:ascii="Times New Roman" w:hAnsi="Times New Roman"/>
          <w:sz w:val="28"/>
          <w:szCs w:val="28"/>
        </w:rPr>
        <w:t xml:space="preserve">сельском поселении Верхний Акбаш Терского муниципального района Кабардино-Балкарской Республики </w:t>
      </w:r>
      <w:r w:rsidR="00A145C7">
        <w:rPr>
          <w:rFonts w:ascii="Times New Roman" w:hAnsi="Times New Roman"/>
          <w:i/>
          <w:sz w:val="24"/>
          <w:szCs w:val="24"/>
        </w:rPr>
        <w:t>(</w:t>
      </w:r>
      <w:r w:rsidR="00A145C7">
        <w:rPr>
          <w:rFonts w:ascii="Times New Roman" w:hAnsi="Times New Roman"/>
          <w:sz w:val="28"/>
          <w:szCs w:val="28"/>
        </w:rPr>
        <w:t>согласно приложению)</w:t>
      </w:r>
      <w:r w:rsidR="003E5FF1">
        <w:rPr>
          <w:rFonts w:ascii="Times New Roman" w:hAnsi="Times New Roman"/>
          <w:sz w:val="28"/>
          <w:szCs w:val="28"/>
        </w:rPr>
        <w:t>.</w:t>
      </w:r>
    </w:p>
    <w:p w:rsidR="00787F1E" w:rsidRDefault="00D270D5" w:rsidP="00C170C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A4F82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A145C7" w:rsidRPr="00A145C7">
        <w:rPr>
          <w:rFonts w:ascii="Times New Roman" w:hAnsi="Times New Roman"/>
          <w:spacing w:val="-2"/>
          <w:sz w:val="28"/>
          <w:szCs w:val="28"/>
        </w:rPr>
        <w:t>Опубликовать настоящее постановление на официальном сайте местной администрации Терского муниципального района КБР в сети Интернет</w:t>
      </w:r>
      <w:r w:rsidR="00787F1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145C7" w:rsidRPr="00A145C7">
        <w:rPr>
          <w:rFonts w:ascii="Times New Roman" w:hAnsi="Times New Roman"/>
          <w:sz w:val="28"/>
          <w:szCs w:val="28"/>
        </w:rPr>
        <w:t> </w:t>
      </w:r>
      <w:hyperlink r:id="rId10" w:tgtFrame="_blank" w:history="1">
        <w:r w:rsidR="00A145C7" w:rsidRPr="00A145C7">
          <w:rPr>
            <w:rFonts w:ascii="Times New Roman" w:hAnsi="Times New Roman"/>
            <w:sz w:val="28"/>
            <w:szCs w:val="28"/>
          </w:rPr>
          <w:t>http://adm-vakbash.ru/</w:t>
        </w:r>
      </w:hyperlink>
      <w:r w:rsidR="00A145C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87F1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A145C7">
        <w:rPr>
          <w:rFonts w:ascii="Times New Roman" w:hAnsi="Times New Roman"/>
          <w:sz w:val="28"/>
          <w:szCs w:val="28"/>
        </w:rPr>
        <w:t xml:space="preserve"> </w:t>
      </w:r>
      <w:r w:rsidR="00787F1E">
        <w:rPr>
          <w:rFonts w:ascii="Times New Roman" w:hAnsi="Times New Roman"/>
          <w:sz w:val="28"/>
          <w:szCs w:val="28"/>
        </w:rPr>
        <w:t xml:space="preserve">       </w:t>
      </w:r>
    </w:p>
    <w:p w:rsidR="00A145C7" w:rsidRPr="00C170C0" w:rsidRDefault="00D270D5" w:rsidP="00C170C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145C7">
        <w:rPr>
          <w:rFonts w:ascii="Times New Roman" w:hAnsi="Times New Roman"/>
          <w:sz w:val="28"/>
          <w:szCs w:val="28"/>
        </w:rPr>
        <w:t xml:space="preserve">3. Настоящее </w:t>
      </w:r>
      <w:r w:rsidR="00A145C7">
        <w:rPr>
          <w:rFonts w:ascii="Times New Roman" w:hAnsi="Times New Roman"/>
          <w:sz w:val="28"/>
          <w:szCs w:val="28"/>
        </w:rPr>
        <w:t>постановление</w:t>
      </w:r>
      <w:r w:rsidR="00C170C0">
        <w:rPr>
          <w:rFonts w:ascii="Times New Roman" w:hAnsi="Times New Roman"/>
          <w:i/>
          <w:sz w:val="24"/>
          <w:szCs w:val="24"/>
        </w:rPr>
        <w:t xml:space="preserve"> </w:t>
      </w:r>
      <w:r w:rsidRPr="006A4F82">
        <w:rPr>
          <w:rFonts w:ascii="Times New Roman" w:hAnsi="Times New Roman"/>
          <w:sz w:val="28"/>
          <w:szCs w:val="28"/>
        </w:rPr>
        <w:t xml:space="preserve">вступает в силу </w:t>
      </w:r>
      <w:r w:rsidR="00A145C7">
        <w:rPr>
          <w:rFonts w:ascii="Times New Roman" w:hAnsi="Times New Roman"/>
          <w:sz w:val="28"/>
          <w:szCs w:val="28"/>
        </w:rPr>
        <w:t xml:space="preserve">с момента его </w:t>
      </w:r>
      <w:r w:rsidR="00C170C0">
        <w:rPr>
          <w:rFonts w:ascii="Times New Roman" w:hAnsi="Times New Roman"/>
          <w:sz w:val="28"/>
          <w:szCs w:val="28"/>
        </w:rPr>
        <w:t xml:space="preserve">официального </w:t>
      </w:r>
      <w:r w:rsidR="00A145C7">
        <w:rPr>
          <w:rFonts w:ascii="Times New Roman" w:hAnsi="Times New Roman"/>
          <w:sz w:val="28"/>
          <w:szCs w:val="28"/>
        </w:rPr>
        <w:t>о</w:t>
      </w:r>
      <w:r w:rsidR="00C170C0">
        <w:rPr>
          <w:rFonts w:ascii="Times New Roman" w:hAnsi="Times New Roman"/>
          <w:sz w:val="28"/>
          <w:szCs w:val="28"/>
        </w:rPr>
        <w:t>бнародования.</w:t>
      </w:r>
    </w:p>
    <w:p w:rsidR="00D270D5" w:rsidRPr="00271D81" w:rsidRDefault="00787F1E" w:rsidP="00A145C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145C7">
        <w:rPr>
          <w:rFonts w:ascii="Times New Roman" w:hAnsi="Times New Roman"/>
          <w:sz w:val="28"/>
          <w:szCs w:val="28"/>
        </w:rPr>
        <w:t>4.Контроль за исполнением данного постановления оставляю за собой</w:t>
      </w:r>
      <w:r w:rsidR="00D270D5" w:rsidRPr="00271D81">
        <w:rPr>
          <w:rFonts w:ascii="Times New Roman" w:hAnsi="Times New Roman"/>
          <w:i/>
          <w:sz w:val="24"/>
          <w:szCs w:val="24"/>
        </w:rPr>
        <w:t xml:space="preserve"> </w:t>
      </w:r>
    </w:p>
    <w:p w:rsidR="00C170C0" w:rsidRDefault="00C170C0" w:rsidP="00C170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0C0" w:rsidRDefault="00C170C0" w:rsidP="00C170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Верхний Акбаш</w:t>
      </w:r>
    </w:p>
    <w:p w:rsidR="00C170C0" w:rsidRDefault="00C170C0" w:rsidP="00C170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Терского муниципального района КБР                     Кишев С.З.</w:t>
      </w:r>
    </w:p>
    <w:p w:rsidR="00C170C0" w:rsidRDefault="00C170C0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70C0" w:rsidRDefault="00C170C0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70C0" w:rsidRDefault="00C170C0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70C0" w:rsidRDefault="00C170C0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70C0" w:rsidRDefault="00C170C0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272A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67639" w:rsidRDefault="00867639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67639" w:rsidRDefault="00867639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59E8" w:rsidRDefault="002859E8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70C0" w:rsidRDefault="00C170C0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70C0" w:rsidRPr="00C170C0" w:rsidRDefault="00C170C0" w:rsidP="00C170C0">
      <w:pPr>
        <w:spacing w:after="0" w:line="240" w:lineRule="auto"/>
        <w:jc w:val="right"/>
        <w:rPr>
          <w:rStyle w:val="211pt"/>
          <w:rFonts w:ascii="Times New Roman" w:hAnsi="Times New Roman"/>
          <w:color w:val="auto"/>
          <w:shd w:val="clear" w:color="auto" w:fill="auto"/>
          <w:lang w:bidi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 w:rsidR="000034F3" w:rsidRPr="0085460D">
        <w:rPr>
          <w:rFonts w:ascii="Times New Roman" w:hAnsi="Times New Roman"/>
          <w:sz w:val="28"/>
          <w:szCs w:val="28"/>
        </w:rPr>
        <w:t xml:space="preserve">   </w:t>
      </w:r>
      <w:r w:rsidR="000034F3" w:rsidRPr="00C170C0">
        <w:rPr>
          <w:rFonts w:ascii="Times New Roman" w:hAnsi="Times New Roman"/>
        </w:rPr>
        <w:t>Приложение</w:t>
      </w:r>
    </w:p>
    <w:p w:rsidR="00C170C0" w:rsidRPr="00C170C0" w:rsidRDefault="00C170C0" w:rsidP="00C170C0">
      <w:pPr>
        <w:pStyle w:val="20"/>
        <w:shd w:val="clear" w:color="auto" w:fill="auto"/>
        <w:spacing w:before="0" w:line="240" w:lineRule="auto"/>
        <w:ind w:left="4961"/>
        <w:jc w:val="right"/>
        <w:rPr>
          <w:rFonts w:ascii="Times New Roman" w:hAnsi="Times New Roman"/>
          <w:sz w:val="22"/>
          <w:szCs w:val="22"/>
        </w:rPr>
      </w:pPr>
      <w:r w:rsidRPr="00C170C0">
        <w:rPr>
          <w:rFonts w:ascii="Times New Roman" w:hAnsi="Times New Roman"/>
          <w:sz w:val="22"/>
          <w:szCs w:val="22"/>
        </w:rPr>
        <w:t xml:space="preserve">Постановлению главы  местной администрации с.п.Верхний Акбаш Терского муниципального района КБР </w:t>
      </w:r>
    </w:p>
    <w:p w:rsidR="000034F3" w:rsidRPr="00C170C0" w:rsidRDefault="00C170C0" w:rsidP="00C170C0">
      <w:pPr>
        <w:jc w:val="right"/>
        <w:rPr>
          <w:rFonts w:ascii="Times New Roman" w:hAnsi="Times New Roman"/>
          <w:bCs/>
        </w:rPr>
      </w:pPr>
      <w:r w:rsidRPr="00C170C0">
        <w:rPr>
          <w:rFonts w:ascii="Times New Roman" w:hAnsi="Times New Roman"/>
          <w:b/>
          <w:bCs/>
        </w:rPr>
        <w:t xml:space="preserve">                                                                               </w:t>
      </w:r>
      <w:r w:rsidRPr="00C170C0">
        <w:rPr>
          <w:rFonts w:ascii="Times New Roman" w:hAnsi="Times New Roman"/>
          <w:bCs/>
        </w:rPr>
        <w:t>от «</w:t>
      </w:r>
      <w:r w:rsidR="00867639">
        <w:rPr>
          <w:rFonts w:ascii="Times New Roman" w:hAnsi="Times New Roman"/>
          <w:bCs/>
        </w:rPr>
        <w:t>24</w:t>
      </w:r>
      <w:r w:rsidRPr="00C170C0">
        <w:rPr>
          <w:rFonts w:ascii="Times New Roman" w:hAnsi="Times New Roman"/>
          <w:bCs/>
        </w:rPr>
        <w:t>»</w:t>
      </w:r>
      <w:r w:rsidR="00867639">
        <w:rPr>
          <w:rFonts w:ascii="Times New Roman" w:hAnsi="Times New Roman"/>
          <w:bCs/>
        </w:rPr>
        <w:t xml:space="preserve"> октября</w:t>
      </w:r>
      <w:r w:rsidRPr="00C170C0">
        <w:rPr>
          <w:rFonts w:ascii="Times New Roman" w:hAnsi="Times New Roman"/>
          <w:bCs/>
        </w:rPr>
        <w:t xml:space="preserve"> 2023г г. № </w:t>
      </w:r>
      <w:r w:rsidR="00867639">
        <w:rPr>
          <w:rFonts w:ascii="Times New Roman" w:hAnsi="Times New Roman"/>
          <w:bCs/>
        </w:rPr>
        <w:t>66</w:t>
      </w:r>
    </w:p>
    <w:p w:rsidR="000034F3" w:rsidRDefault="000034F3" w:rsidP="003D1F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34F3" w:rsidRPr="00CB72D5" w:rsidRDefault="00466C93" w:rsidP="003D1FD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05075B" w:rsidRPr="00787F1E" w:rsidRDefault="002859E8" w:rsidP="00787F1E">
      <w:pPr>
        <w:rPr>
          <w:rFonts w:ascii="Times New Roman" w:hAnsi="Times New Roman"/>
          <w:sz w:val="28"/>
          <w:szCs w:val="28"/>
        </w:rPr>
      </w:pPr>
      <w:r w:rsidRPr="00285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</w:t>
      </w:r>
      <w:r w:rsidRPr="00E20CA1">
        <w:rPr>
          <w:rFonts w:ascii="Times New Roman" w:hAnsi="Times New Roman"/>
          <w:b/>
          <w:sz w:val="28"/>
          <w:szCs w:val="28"/>
        </w:rPr>
        <w:t xml:space="preserve">становления и оценки применения, содержащихся в муниципальных нормативных правовых </w:t>
      </w:r>
      <w:r>
        <w:rPr>
          <w:rFonts w:ascii="Times New Roman" w:hAnsi="Times New Roman"/>
          <w:b/>
          <w:sz w:val="28"/>
          <w:szCs w:val="28"/>
        </w:rPr>
        <w:t xml:space="preserve">актах сельского поселения Верхний Акбаш Терского муниципального района Кабардино-Балкарской Республики </w:t>
      </w:r>
      <w:r w:rsidRPr="00E20CA1">
        <w:rPr>
          <w:rFonts w:ascii="Times New Roman" w:hAnsi="Times New Roman"/>
          <w:b/>
          <w:sz w:val="28"/>
          <w:szCs w:val="28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0CA1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сельского поселения Верхний Акбаш Терского муниципального района Кабардино-Балкарской Республики</w:t>
      </w:r>
    </w:p>
    <w:p w:rsidR="0005075B" w:rsidRDefault="0005075B" w:rsidP="00C170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1. Настоящий Порядок разработан в соответствии с частью 5 статьи 2 Федерального закона от 31.07.2020 № 247-ФЗ «Об обязательных требованиях в Р</w:t>
      </w:r>
      <w:r w:rsidR="006A4F82">
        <w:rPr>
          <w:rFonts w:ascii="Times New Roman" w:hAnsi="Times New Roman"/>
          <w:sz w:val="28"/>
          <w:szCs w:val="28"/>
        </w:rPr>
        <w:t xml:space="preserve">оссийской Федерации» </w:t>
      </w:r>
      <w:r w:rsidR="000A60D7">
        <w:rPr>
          <w:rFonts w:ascii="Times New Roman" w:hAnsi="Times New Roman"/>
          <w:sz w:val="28"/>
          <w:szCs w:val="28"/>
        </w:rPr>
        <w:t xml:space="preserve">(далее – Федеральный закон № 247-ФЗ) </w:t>
      </w:r>
      <w:r w:rsidR="006A4F82">
        <w:rPr>
          <w:rFonts w:ascii="Times New Roman" w:hAnsi="Times New Roman"/>
          <w:sz w:val="28"/>
          <w:szCs w:val="28"/>
        </w:rPr>
        <w:t>и частью 6</w:t>
      </w:r>
      <w:r w:rsidRPr="0005075B">
        <w:rPr>
          <w:rFonts w:ascii="Times New Roman" w:hAnsi="Times New Roman"/>
          <w:sz w:val="28"/>
          <w:szCs w:val="28"/>
        </w:rPr>
        <w:t xml:space="preserve"> статьи 7 </w:t>
      </w:r>
      <w:hyperlink r:id="rId11" w:history="1">
        <w:r w:rsidRPr="0005075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Pr="0005075B">
        <w:rPr>
          <w:rFonts w:ascii="Times New Roman" w:hAnsi="Times New Roman"/>
          <w:sz w:val="28"/>
          <w:szCs w:val="28"/>
        </w:rPr>
        <w:t>регулирует вопросы установления и оценки применен</w:t>
      </w:r>
      <w:r>
        <w:rPr>
          <w:rFonts w:ascii="Times New Roman" w:hAnsi="Times New Roman"/>
          <w:sz w:val="28"/>
          <w:szCs w:val="28"/>
        </w:rPr>
        <w:t xml:space="preserve">ия содержащихся в муниципальных </w:t>
      </w:r>
      <w:r w:rsidRPr="0005075B">
        <w:rPr>
          <w:rFonts w:ascii="Times New Roman" w:hAnsi="Times New Roman"/>
          <w:sz w:val="28"/>
          <w:szCs w:val="28"/>
        </w:rPr>
        <w:t>нормативных правовых актах</w:t>
      </w:r>
      <w:r w:rsidR="00B32F9E">
        <w:rPr>
          <w:rFonts w:ascii="Times New Roman" w:hAnsi="Times New Roman"/>
          <w:sz w:val="28"/>
          <w:szCs w:val="28"/>
        </w:rPr>
        <w:t xml:space="preserve"> (далее – НПА)</w:t>
      </w:r>
      <w:r w:rsidRPr="0005075B">
        <w:rPr>
          <w:rFonts w:ascii="Times New Roman" w:hAnsi="Times New Roman"/>
          <w:sz w:val="28"/>
          <w:szCs w:val="28"/>
        </w:rPr>
        <w:t xml:space="preserve"> </w:t>
      </w:r>
      <w:r w:rsidR="00C170C0">
        <w:rPr>
          <w:rFonts w:ascii="Times New Roman" w:hAnsi="Times New Roman"/>
          <w:sz w:val="28"/>
          <w:szCs w:val="28"/>
        </w:rPr>
        <w:t>сельского поселения Верхний Акбаш Терского муниципального района Кабардино-Балкарской Республики</w:t>
      </w:r>
      <w:r w:rsidR="00C170C0" w:rsidRPr="0005075B">
        <w:rPr>
          <w:rFonts w:ascii="Times New Roman" w:hAnsi="Times New Roman"/>
          <w:sz w:val="28"/>
          <w:szCs w:val="28"/>
        </w:rPr>
        <w:t xml:space="preserve"> </w:t>
      </w:r>
      <w:r w:rsidRPr="0005075B">
        <w:rPr>
          <w:rFonts w:ascii="Times New Roman" w:hAnsi="Times New Roman"/>
          <w:sz w:val="28"/>
          <w:szCs w:val="28"/>
        </w:rPr>
        <w:t>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требования).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2. При установлении и оценке применения обязатель</w:t>
      </w:r>
      <w:r w:rsidR="009F18C4">
        <w:rPr>
          <w:rFonts w:ascii="Times New Roman" w:hAnsi="Times New Roman"/>
          <w:sz w:val="28"/>
          <w:szCs w:val="28"/>
        </w:rPr>
        <w:t>ных требований в соответствии с частью</w:t>
      </w:r>
      <w:r w:rsidRPr="0005075B">
        <w:rPr>
          <w:rFonts w:ascii="Times New Roman" w:hAnsi="Times New Roman"/>
          <w:sz w:val="28"/>
          <w:szCs w:val="28"/>
        </w:rPr>
        <w:t xml:space="preserve"> 5 настоящего Порядка такие требования подлежат оценке на соответствие принципам, установленным Федеральным законом </w:t>
      </w:r>
      <w:r w:rsidR="000B6721">
        <w:rPr>
          <w:rFonts w:ascii="Times New Roman" w:hAnsi="Times New Roman"/>
          <w:sz w:val="28"/>
          <w:szCs w:val="28"/>
        </w:rPr>
        <w:t>№ 247-ФЗ</w:t>
      </w:r>
      <w:r w:rsidRPr="0005075B">
        <w:rPr>
          <w:rFonts w:ascii="Times New Roman" w:hAnsi="Times New Roman"/>
          <w:sz w:val="28"/>
          <w:szCs w:val="28"/>
        </w:rPr>
        <w:t>, а также на предмет достижения целей установления и оценки примен</w:t>
      </w:r>
      <w:r w:rsidR="00E20CA1">
        <w:rPr>
          <w:rFonts w:ascii="Times New Roman" w:hAnsi="Times New Roman"/>
          <w:sz w:val="28"/>
          <w:szCs w:val="28"/>
        </w:rPr>
        <w:t>ения обязательных требований.  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3. Настоящий Порядок не распространяется на отношения, связанные с установлением и оценкой прим</w:t>
      </w:r>
      <w:r w:rsidR="00E20CA1">
        <w:rPr>
          <w:rFonts w:ascii="Times New Roman" w:hAnsi="Times New Roman"/>
          <w:sz w:val="28"/>
          <w:szCs w:val="28"/>
        </w:rPr>
        <w:t>енения обязательных требований: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1) составляющих государственную тайну или относимых к охраняемой в соответствии с законодательством Российской Федерации иной информации о</w:t>
      </w:r>
      <w:r w:rsidR="00E20CA1">
        <w:rPr>
          <w:rFonts w:ascii="Times New Roman" w:hAnsi="Times New Roman"/>
          <w:sz w:val="28"/>
          <w:szCs w:val="28"/>
        </w:rPr>
        <w:t>граниченного доступа;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lastRenderedPageBreak/>
        <w:t>2) устанавливаемых в сфере государственной безопасности, гражданской обороны, противодействия преступности (в том числе противодействия терроризму), охраны общественного порядка, обеспечения общественной безопасности;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3) устанавливаемых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муниципал</w:t>
      </w:r>
      <w:r w:rsidR="00E20CA1">
        <w:rPr>
          <w:rFonts w:ascii="Times New Roman" w:hAnsi="Times New Roman"/>
          <w:sz w:val="28"/>
          <w:szCs w:val="28"/>
        </w:rPr>
        <w:t>ьного образования на его части;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4) в сфере действия </w:t>
      </w:r>
      <w:r w:rsidR="00B32F9E">
        <w:rPr>
          <w:rFonts w:ascii="Times New Roman" w:hAnsi="Times New Roman"/>
          <w:sz w:val="28"/>
          <w:szCs w:val="28"/>
        </w:rPr>
        <w:t xml:space="preserve">НПА </w:t>
      </w:r>
      <w:r w:rsidRPr="0005075B">
        <w:rPr>
          <w:rFonts w:ascii="Times New Roman" w:hAnsi="Times New Roman"/>
          <w:sz w:val="28"/>
          <w:szCs w:val="28"/>
        </w:rPr>
        <w:t>о местных налогах и сборах, бюджетного законод</w:t>
      </w:r>
      <w:r w:rsidR="00E20CA1">
        <w:rPr>
          <w:rFonts w:ascii="Times New Roman" w:hAnsi="Times New Roman"/>
          <w:sz w:val="28"/>
          <w:szCs w:val="28"/>
        </w:rPr>
        <w:t>ательства Российской Федерации.</w:t>
      </w:r>
    </w:p>
    <w:p w:rsidR="00101A7F" w:rsidRDefault="0005075B" w:rsidP="00ED0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4. В целях обеспечения систематизации обязательных требований и информирования заинтересованных лиц </w:t>
      </w:r>
      <w:r w:rsidR="00B21AA0">
        <w:rPr>
          <w:rFonts w:ascii="Times New Roman" w:hAnsi="Times New Roman"/>
          <w:sz w:val="28"/>
          <w:szCs w:val="28"/>
        </w:rPr>
        <w:t xml:space="preserve">администрация </w:t>
      </w:r>
      <w:r w:rsidR="00ED09F0">
        <w:rPr>
          <w:rFonts w:ascii="Times New Roman" w:hAnsi="Times New Roman"/>
          <w:sz w:val="28"/>
          <w:szCs w:val="28"/>
        </w:rPr>
        <w:t xml:space="preserve">МО </w:t>
      </w:r>
      <w:r w:rsidR="00101A7F">
        <w:rPr>
          <w:rFonts w:ascii="Times New Roman" w:hAnsi="Times New Roman"/>
          <w:sz w:val="28"/>
          <w:szCs w:val="28"/>
        </w:rPr>
        <w:t>(</w:t>
      </w:r>
      <w:r w:rsidR="00101A7F" w:rsidRPr="00101A7F">
        <w:rPr>
          <w:rFonts w:ascii="Times New Roman" w:hAnsi="Times New Roman"/>
          <w:sz w:val="28"/>
          <w:szCs w:val="28"/>
        </w:rPr>
        <w:t>далее</w:t>
      </w:r>
      <w:r w:rsidR="00101A7F">
        <w:rPr>
          <w:rFonts w:ascii="Times New Roman" w:hAnsi="Times New Roman"/>
          <w:sz w:val="28"/>
          <w:szCs w:val="28"/>
        </w:rPr>
        <w:t xml:space="preserve"> </w:t>
      </w:r>
      <w:r w:rsidR="00101A7F" w:rsidRPr="00101A7F">
        <w:rPr>
          <w:rFonts w:ascii="Times New Roman" w:hAnsi="Times New Roman"/>
          <w:sz w:val="28"/>
          <w:szCs w:val="28"/>
        </w:rPr>
        <w:t>- администрация)</w:t>
      </w:r>
      <w:r w:rsidR="00101A7F">
        <w:rPr>
          <w:rFonts w:ascii="Times New Roman" w:hAnsi="Times New Roman"/>
          <w:sz w:val="28"/>
          <w:szCs w:val="28"/>
        </w:rPr>
        <w:t xml:space="preserve"> </w:t>
      </w:r>
      <w:r w:rsidRPr="0005075B">
        <w:rPr>
          <w:rFonts w:ascii="Times New Roman" w:hAnsi="Times New Roman"/>
          <w:sz w:val="28"/>
          <w:szCs w:val="28"/>
        </w:rPr>
        <w:t xml:space="preserve">формирует перечень </w:t>
      </w:r>
      <w:r w:rsidR="00B32F9E">
        <w:rPr>
          <w:rFonts w:ascii="Times New Roman" w:hAnsi="Times New Roman"/>
          <w:sz w:val="28"/>
          <w:szCs w:val="28"/>
        </w:rPr>
        <w:t xml:space="preserve">НПА </w:t>
      </w:r>
      <w:r w:rsidRPr="0005075B">
        <w:rPr>
          <w:rFonts w:ascii="Times New Roman" w:hAnsi="Times New Roman"/>
          <w:sz w:val="28"/>
          <w:szCs w:val="28"/>
        </w:rPr>
        <w:t>с указанием их структурных единиц, содержащих обязательные требования, оценка соблюдения которых является пре</w:t>
      </w:r>
      <w:r w:rsidR="00101A7F">
        <w:rPr>
          <w:rFonts w:ascii="Times New Roman" w:hAnsi="Times New Roman"/>
          <w:sz w:val="28"/>
          <w:szCs w:val="28"/>
        </w:rPr>
        <w:t>дметом муниципального контроля.</w:t>
      </w:r>
    </w:p>
    <w:p w:rsidR="00E20CA1" w:rsidRDefault="00B32F9E" w:rsidP="00101A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НПА</w:t>
      </w:r>
      <w:r w:rsidR="0005075B" w:rsidRPr="0005075B">
        <w:rPr>
          <w:rFonts w:ascii="Times New Roman" w:hAnsi="Times New Roman"/>
          <w:sz w:val="28"/>
          <w:szCs w:val="28"/>
        </w:rPr>
        <w:t>, содержащий указанный перечень, размещается администрацией на официальном сайте администрации в информационно-коммуникационной сети «Интер</w:t>
      </w:r>
      <w:r w:rsidR="00310799">
        <w:rPr>
          <w:rFonts w:ascii="Times New Roman" w:hAnsi="Times New Roman"/>
          <w:sz w:val="28"/>
          <w:szCs w:val="28"/>
        </w:rPr>
        <w:t>нет» (далее – официальный сайт)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5. При разработке</w:t>
      </w:r>
      <w:r w:rsidR="00B32F9E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устанавливающих новые или изменяющих ранее предусмотренные обязательные требования, администрацией проводится о</w:t>
      </w:r>
      <w:r w:rsidR="00C70B50">
        <w:rPr>
          <w:rFonts w:ascii="Times New Roman" w:hAnsi="Times New Roman"/>
          <w:sz w:val="28"/>
          <w:szCs w:val="28"/>
        </w:rPr>
        <w:t>ценка регулирующего воздействия.</w:t>
      </w:r>
    </w:p>
    <w:p w:rsidR="00310799" w:rsidRDefault="0005075B" w:rsidP="003107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В целях оценки обязательных требований на соответствие законод</w:t>
      </w:r>
      <w:r w:rsidR="00C70B50">
        <w:rPr>
          <w:rFonts w:ascii="Times New Roman" w:hAnsi="Times New Roman"/>
          <w:sz w:val="28"/>
          <w:szCs w:val="28"/>
        </w:rPr>
        <w:t xml:space="preserve">ательству Российской Федерации и 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310799">
        <w:rPr>
          <w:rFonts w:ascii="Times New Roman" w:hAnsi="Times New Roman"/>
          <w:sz w:val="28"/>
          <w:szCs w:val="28"/>
        </w:rPr>
        <w:t xml:space="preserve"> </w:t>
      </w:r>
      <w:r w:rsidR="00B32F9E">
        <w:rPr>
          <w:rFonts w:ascii="Times New Roman" w:hAnsi="Times New Roman"/>
          <w:sz w:val="28"/>
          <w:szCs w:val="28"/>
        </w:rPr>
        <w:t>проводи</w:t>
      </w:r>
      <w:r w:rsidRPr="0005075B">
        <w:rPr>
          <w:rFonts w:ascii="Times New Roman" w:hAnsi="Times New Roman"/>
          <w:sz w:val="28"/>
          <w:szCs w:val="28"/>
        </w:rPr>
        <w:t>тся правовая экспертиза проекта</w:t>
      </w:r>
      <w:r w:rsidR="00B32F9E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устанавливающего обязательные требования.</w:t>
      </w:r>
    </w:p>
    <w:p w:rsidR="00E20CA1" w:rsidRDefault="0005075B" w:rsidP="003107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Оценка применения обязательных требований представляет собой оценку фактического воздействия</w:t>
      </w:r>
      <w:r w:rsidR="00B32F9E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содержащих обязательные требования, включающую в себя анализ обоснованности установленных обязательных требований, определение и оценку фактических последствий их установления, выявление избыточных условий, ограничений, запретов, обязанностей администрации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E20CA1" w:rsidRPr="00C170C0" w:rsidRDefault="0005075B" w:rsidP="00C170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Оценка применения обязательных требований проводится в том числе по вопросам, обозначенным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деятельности, органами местного самоуправления</w:t>
      </w:r>
      <w:r w:rsidR="00C170C0">
        <w:rPr>
          <w:rFonts w:ascii="Times New Roman" w:hAnsi="Times New Roman"/>
          <w:sz w:val="28"/>
          <w:szCs w:val="28"/>
        </w:rPr>
        <w:t xml:space="preserve">  сельского поселения Верхний Акбаш Терского муниципального района Кабардино-Балкарской Республики </w:t>
      </w:r>
      <w:r w:rsidR="00C70B50" w:rsidRPr="00B32F9E">
        <w:rPr>
          <w:rFonts w:ascii="Times New Roman" w:hAnsi="Times New Roman"/>
          <w:sz w:val="28"/>
          <w:szCs w:val="28"/>
        </w:rPr>
        <w:t>(далее – органы МСУ),</w:t>
      </w:r>
      <w:r w:rsidR="00C70B50">
        <w:rPr>
          <w:rFonts w:ascii="Times New Roman" w:hAnsi="Times New Roman"/>
          <w:i/>
          <w:sz w:val="28"/>
          <w:szCs w:val="28"/>
        </w:rPr>
        <w:t xml:space="preserve"> </w:t>
      </w:r>
      <w:r w:rsidRPr="0005075B">
        <w:rPr>
          <w:rFonts w:ascii="Times New Roman" w:hAnsi="Times New Roman"/>
          <w:sz w:val="28"/>
          <w:szCs w:val="28"/>
        </w:rPr>
        <w:t>уполномоченным по защите прав предпринимателей в</w:t>
      </w:r>
      <w:r w:rsidR="00CA1DDB">
        <w:rPr>
          <w:rFonts w:ascii="Times New Roman" w:hAnsi="Times New Roman"/>
          <w:sz w:val="28"/>
          <w:szCs w:val="28"/>
        </w:rPr>
        <w:t xml:space="preserve"> 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05075B">
        <w:rPr>
          <w:rFonts w:ascii="Times New Roman" w:hAnsi="Times New Roman"/>
          <w:sz w:val="28"/>
          <w:szCs w:val="28"/>
        </w:rPr>
        <w:t>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6. Процедура оценки применения обязательных требовани</w:t>
      </w:r>
      <w:r w:rsidR="00E20CA1">
        <w:rPr>
          <w:rFonts w:ascii="Times New Roman" w:hAnsi="Times New Roman"/>
          <w:sz w:val="28"/>
          <w:szCs w:val="28"/>
        </w:rPr>
        <w:t xml:space="preserve">й состоит из следующих этапов: 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1) подготовка ежегодно до 1 декабря отчета об оценке фактического воздействия обязательных требований (далее – ежегодный отчет). Ежегодный отчет может включать положения доклада (докладов), </w:t>
      </w:r>
      <w:r w:rsidRPr="0005075B">
        <w:rPr>
          <w:rFonts w:ascii="Times New Roman" w:hAnsi="Times New Roman"/>
          <w:sz w:val="28"/>
          <w:szCs w:val="28"/>
        </w:rPr>
        <w:lastRenderedPageBreak/>
        <w:t>обобщающего правоприменительную практику в сфере муниципального контроля (в случае подготовк</w:t>
      </w:r>
      <w:r w:rsidR="00E20CA1">
        <w:rPr>
          <w:rFonts w:ascii="Times New Roman" w:hAnsi="Times New Roman"/>
          <w:sz w:val="28"/>
          <w:szCs w:val="28"/>
        </w:rPr>
        <w:t>и такого доклада или докладов);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2) публично</w:t>
      </w:r>
      <w:r w:rsidR="00E20CA1">
        <w:rPr>
          <w:rFonts w:ascii="Times New Roman" w:hAnsi="Times New Roman"/>
          <w:sz w:val="28"/>
          <w:szCs w:val="28"/>
        </w:rPr>
        <w:t>е обсуждение ежегодного отчета;</w:t>
      </w:r>
    </w:p>
    <w:p w:rsidR="00E20CA1" w:rsidRDefault="0005075B" w:rsidP="002859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3) утверждение главой </w:t>
      </w:r>
      <w:r w:rsidR="002859E8">
        <w:rPr>
          <w:rFonts w:ascii="Times New Roman" w:hAnsi="Times New Roman"/>
          <w:sz w:val="28"/>
          <w:szCs w:val="28"/>
        </w:rPr>
        <w:t>сельского поселения Верхний Акбаш Терского муниципального района Кабардино-Балкарской Республики</w:t>
      </w:r>
      <w:r w:rsidR="00595017">
        <w:rPr>
          <w:rFonts w:ascii="Times New Roman" w:hAnsi="Times New Roman"/>
          <w:sz w:val="28"/>
          <w:szCs w:val="28"/>
        </w:rPr>
        <w:t>(далее – г</w:t>
      </w:r>
      <w:r w:rsidR="00C70B50">
        <w:rPr>
          <w:rFonts w:ascii="Times New Roman" w:hAnsi="Times New Roman"/>
          <w:sz w:val="28"/>
          <w:szCs w:val="28"/>
        </w:rPr>
        <w:t>лава</w:t>
      </w:r>
      <w:r w:rsidR="0059501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C70B50">
        <w:rPr>
          <w:rFonts w:ascii="Times New Roman" w:hAnsi="Times New Roman"/>
          <w:sz w:val="28"/>
          <w:szCs w:val="28"/>
        </w:rPr>
        <w:t xml:space="preserve">) </w:t>
      </w:r>
      <w:r w:rsidR="00E20CA1">
        <w:rPr>
          <w:rFonts w:ascii="Times New Roman" w:hAnsi="Times New Roman"/>
          <w:sz w:val="28"/>
          <w:szCs w:val="28"/>
        </w:rPr>
        <w:t>ежегодного отчета.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7. В ежего</w:t>
      </w:r>
      <w:r w:rsidR="00E20CA1">
        <w:rPr>
          <w:rFonts w:ascii="Times New Roman" w:hAnsi="Times New Roman"/>
          <w:sz w:val="28"/>
          <w:szCs w:val="28"/>
        </w:rPr>
        <w:t>дном отчете подлежат отражению: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1) вопросы применения обязательных требований, обозначенные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деятельности, органами</w:t>
      </w:r>
      <w:r w:rsidR="00C70B50">
        <w:rPr>
          <w:rFonts w:ascii="Times New Roman" w:hAnsi="Times New Roman"/>
          <w:sz w:val="28"/>
          <w:szCs w:val="28"/>
        </w:rPr>
        <w:t xml:space="preserve"> МСУ</w:t>
      </w:r>
      <w:r w:rsidRPr="0005075B">
        <w:rPr>
          <w:rFonts w:ascii="Times New Roman" w:hAnsi="Times New Roman"/>
          <w:sz w:val="28"/>
          <w:szCs w:val="28"/>
        </w:rPr>
        <w:t>, исполнительными органами государственной власти</w:t>
      </w:r>
      <w:r w:rsidR="00C70B50">
        <w:rPr>
          <w:rFonts w:ascii="Times New Roman" w:hAnsi="Times New Roman"/>
          <w:sz w:val="28"/>
          <w:szCs w:val="28"/>
        </w:rPr>
        <w:t xml:space="preserve"> 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05075B">
        <w:rPr>
          <w:rFonts w:ascii="Times New Roman" w:hAnsi="Times New Roman"/>
          <w:sz w:val="28"/>
          <w:szCs w:val="28"/>
        </w:rPr>
        <w:t>, уполномоченным по защите прав предпринимателей в</w:t>
      </w:r>
      <w:r w:rsidR="00C70B50">
        <w:rPr>
          <w:rFonts w:ascii="Times New Roman" w:hAnsi="Times New Roman"/>
          <w:sz w:val="28"/>
          <w:szCs w:val="28"/>
        </w:rPr>
        <w:t xml:space="preserve"> 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E20CA1">
        <w:rPr>
          <w:rFonts w:ascii="Times New Roman" w:hAnsi="Times New Roman"/>
          <w:sz w:val="28"/>
          <w:szCs w:val="28"/>
        </w:rPr>
        <w:t>,</w:t>
      </w:r>
      <w:r w:rsidR="00C70B50">
        <w:rPr>
          <w:rFonts w:ascii="Times New Roman" w:hAnsi="Times New Roman"/>
          <w:sz w:val="28"/>
          <w:szCs w:val="28"/>
        </w:rPr>
        <w:t xml:space="preserve"> Законодательным Собранием 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E20CA1">
        <w:rPr>
          <w:rFonts w:ascii="Times New Roman" w:hAnsi="Times New Roman"/>
          <w:sz w:val="28"/>
          <w:szCs w:val="28"/>
        </w:rPr>
        <w:t>;</w:t>
      </w:r>
    </w:p>
    <w:p w:rsidR="00E20CA1" w:rsidRDefault="0005075B" w:rsidP="00C70B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2) реквизиты и источники официального опубликования муниципального нормативного правового акта, содер</w:t>
      </w:r>
      <w:r w:rsidR="00E20CA1">
        <w:rPr>
          <w:rFonts w:ascii="Times New Roman" w:hAnsi="Times New Roman"/>
          <w:sz w:val="28"/>
          <w:szCs w:val="28"/>
        </w:rPr>
        <w:t>жащего обязательные требования;</w:t>
      </w:r>
    </w:p>
    <w:p w:rsidR="00E20CA1" w:rsidRDefault="0005075B" w:rsidP="00C70B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3) сведения о внесенных в обязательные требо</w:t>
      </w:r>
      <w:r w:rsidR="00E20CA1">
        <w:rPr>
          <w:rFonts w:ascii="Times New Roman" w:hAnsi="Times New Roman"/>
          <w:sz w:val="28"/>
          <w:szCs w:val="28"/>
        </w:rPr>
        <w:t>вания изменениях (при наличии);</w:t>
      </w:r>
    </w:p>
    <w:p w:rsidR="00E20CA1" w:rsidRDefault="0005075B" w:rsidP="00C70B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4) сведения о результатах оценки применения обязательных требований, сводку пос</w:t>
      </w:r>
      <w:r w:rsidR="00C70B50">
        <w:rPr>
          <w:rFonts w:ascii="Times New Roman" w:hAnsi="Times New Roman"/>
          <w:sz w:val="28"/>
          <w:szCs w:val="28"/>
        </w:rPr>
        <w:t>тупивших в администрацию</w:t>
      </w:r>
      <w:r w:rsidRPr="0005075B">
        <w:rPr>
          <w:rFonts w:ascii="Times New Roman" w:hAnsi="Times New Roman"/>
          <w:sz w:val="28"/>
          <w:szCs w:val="28"/>
        </w:rPr>
        <w:t xml:space="preserve"> замечаний и предложений по вопросам применения обязательных требований</w:t>
      </w:r>
      <w:r w:rsidR="00531E69">
        <w:rPr>
          <w:rFonts w:ascii="Times New Roman" w:hAnsi="Times New Roman"/>
          <w:sz w:val="28"/>
          <w:szCs w:val="28"/>
        </w:rPr>
        <w:t xml:space="preserve"> (при нал</w:t>
      </w:r>
      <w:r w:rsidR="002859E8">
        <w:rPr>
          <w:rFonts w:ascii="Times New Roman" w:hAnsi="Times New Roman"/>
          <w:sz w:val="28"/>
          <w:szCs w:val="28"/>
        </w:rPr>
        <w:t>и</w:t>
      </w:r>
      <w:r w:rsidR="00531E69">
        <w:rPr>
          <w:rFonts w:ascii="Times New Roman" w:hAnsi="Times New Roman"/>
          <w:sz w:val="28"/>
          <w:szCs w:val="28"/>
        </w:rPr>
        <w:t>чии)</w:t>
      </w:r>
      <w:r w:rsidR="00E20CA1">
        <w:rPr>
          <w:rFonts w:ascii="Times New Roman" w:hAnsi="Times New Roman"/>
          <w:sz w:val="28"/>
          <w:szCs w:val="28"/>
        </w:rPr>
        <w:t>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5) период действия муниципального нормативного правового акта, устанавливающего обязательные требования и его отдельных положени</w:t>
      </w:r>
      <w:r w:rsidR="00E20CA1">
        <w:rPr>
          <w:rFonts w:ascii="Times New Roman" w:hAnsi="Times New Roman"/>
          <w:sz w:val="28"/>
          <w:szCs w:val="28"/>
        </w:rPr>
        <w:t>й (при наличии такого периода);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6) цели введения обязательных требований, а также показатели количественной и (или) качественной динамики, характеризующие степень достижения </w:t>
      </w:r>
      <w:r w:rsidR="00E20CA1">
        <w:rPr>
          <w:rFonts w:ascii="Times New Roman" w:hAnsi="Times New Roman"/>
          <w:sz w:val="28"/>
          <w:szCs w:val="28"/>
        </w:rPr>
        <w:t>таких целей с течением времени;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7) основные группы субъектов предпринимательской и иной экономической деятельности, к которым применяются обязательные требования, иные заинтересованные лица, включая органы государственной власти, органы местного самоуправления, интересы которых затрагиваются обязательными требованиями, изменение численности и состава таких групп по сравнению с численностью и составом таких групп до введения в действие обязательных требований и (или) по сравнению с численностью и составом таких групп на дату утверждения преды</w:t>
      </w:r>
      <w:r w:rsidR="00E20CA1">
        <w:rPr>
          <w:rFonts w:ascii="Times New Roman" w:hAnsi="Times New Roman"/>
          <w:sz w:val="28"/>
          <w:szCs w:val="28"/>
        </w:rPr>
        <w:t xml:space="preserve">дущего ежегодного отчета;  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8) оценка фактических положительных и отрицательных последствий </w:t>
      </w:r>
      <w:r w:rsidR="00595017">
        <w:rPr>
          <w:rFonts w:ascii="Times New Roman" w:hAnsi="Times New Roman"/>
          <w:sz w:val="28"/>
          <w:szCs w:val="28"/>
        </w:rPr>
        <w:t xml:space="preserve">           </w:t>
      </w:r>
      <w:r w:rsidRPr="0005075B">
        <w:rPr>
          <w:rFonts w:ascii="Times New Roman" w:hAnsi="Times New Roman"/>
          <w:sz w:val="28"/>
          <w:szCs w:val="28"/>
        </w:rPr>
        <w:t>(в том числе социально-экономических) устано</w:t>
      </w:r>
      <w:r w:rsidR="00E20CA1">
        <w:rPr>
          <w:rFonts w:ascii="Times New Roman" w:hAnsi="Times New Roman"/>
          <w:sz w:val="28"/>
          <w:szCs w:val="28"/>
        </w:rPr>
        <w:t>вления обязательных требований;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9) сведения о привлечении к ответственности за нарушение обязательных требований и анализ основных причин нарушения соответствующих обязательных требований, в том числе на предмет </w:t>
      </w:r>
      <w:r w:rsidRPr="0005075B">
        <w:rPr>
          <w:rFonts w:ascii="Times New Roman" w:hAnsi="Times New Roman"/>
          <w:sz w:val="28"/>
          <w:szCs w:val="28"/>
        </w:rPr>
        <w:lastRenderedPageBreak/>
        <w:t>исполнимости обязательных требований без несоразмерных издержек субъектов предпринимательской и иной экономической деятельности и (или) наличия необоснованных огран</w:t>
      </w:r>
      <w:r w:rsidR="00E20CA1">
        <w:rPr>
          <w:rFonts w:ascii="Times New Roman" w:hAnsi="Times New Roman"/>
          <w:sz w:val="28"/>
          <w:szCs w:val="28"/>
        </w:rPr>
        <w:t>ичений;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10) подготовленные на основе полученных выводов предложения о признании утратившими силу или перес</w:t>
      </w:r>
      <w:r w:rsidR="00E20CA1">
        <w:rPr>
          <w:rFonts w:ascii="Times New Roman" w:hAnsi="Times New Roman"/>
          <w:sz w:val="28"/>
          <w:szCs w:val="28"/>
        </w:rPr>
        <w:t xml:space="preserve">мотре обязательных требований; 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11) в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</w:t>
      </w:r>
      <w:r w:rsidR="00E20CA1">
        <w:rPr>
          <w:rFonts w:ascii="Times New Roman" w:hAnsi="Times New Roman"/>
          <w:sz w:val="28"/>
          <w:szCs w:val="28"/>
        </w:rPr>
        <w:t>ствия обязательных требований);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12) иные сведения, которые, по мнению разработчика ежегодного отчета, позволяют оценить фактическое возде</w:t>
      </w:r>
      <w:r w:rsidR="00E20CA1">
        <w:rPr>
          <w:rFonts w:ascii="Times New Roman" w:hAnsi="Times New Roman"/>
          <w:sz w:val="28"/>
          <w:szCs w:val="28"/>
        </w:rPr>
        <w:t>йствие обязательных требований.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7. В целях публичного обсуждения ежегодного отчета администрация размещает не позднее 1 декабря текст ежегодного отчета </w:t>
      </w:r>
      <w:r w:rsidR="00C70B50">
        <w:rPr>
          <w:rFonts w:ascii="Times New Roman" w:hAnsi="Times New Roman"/>
          <w:sz w:val="28"/>
          <w:szCs w:val="28"/>
        </w:rPr>
        <w:t>на официальном сайте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8. Срок публичного обсуждения ежегодного отчета не может составлять менее 20 рабочих дней со дня разме</w:t>
      </w:r>
      <w:r w:rsidR="00E20CA1">
        <w:rPr>
          <w:rFonts w:ascii="Times New Roman" w:hAnsi="Times New Roman"/>
          <w:sz w:val="28"/>
          <w:szCs w:val="28"/>
        </w:rPr>
        <w:t>щения его на официальном сайте.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9. Администрация обязана рассмотреть все замечания и предложения, поступившие в установленный срок в связи с проведением публичного обсуждения ежегодного отчета, и составить сводку замечаний и предложений с указанием сведений об их учете или о причинах их отклонения не позднее 20 рабочих дней со дня окончания публичного обсуждения</w:t>
      </w:r>
      <w:r w:rsidR="00C70B50">
        <w:rPr>
          <w:rFonts w:ascii="Times New Roman" w:hAnsi="Times New Roman"/>
          <w:sz w:val="28"/>
          <w:szCs w:val="28"/>
        </w:rPr>
        <w:t xml:space="preserve"> ежегодного отчета, разместив их</w:t>
      </w:r>
      <w:r w:rsidRPr="0005075B">
        <w:rPr>
          <w:rFonts w:ascii="Times New Roman" w:hAnsi="Times New Roman"/>
          <w:sz w:val="28"/>
          <w:szCs w:val="28"/>
        </w:rPr>
        <w:t xml:space="preserve"> </w:t>
      </w:r>
      <w:r w:rsidR="00C70B50">
        <w:rPr>
          <w:rFonts w:ascii="Times New Roman" w:hAnsi="Times New Roman"/>
          <w:sz w:val="28"/>
          <w:szCs w:val="28"/>
        </w:rPr>
        <w:t>на официальном сайте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C70B50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10. По результатам публичного обсуждения ежегодного </w:t>
      </w:r>
      <w:r w:rsidR="00B32F9E">
        <w:rPr>
          <w:rFonts w:ascii="Times New Roman" w:hAnsi="Times New Roman"/>
          <w:sz w:val="28"/>
          <w:szCs w:val="28"/>
        </w:rPr>
        <w:t>отчета администрация в течение 1</w:t>
      </w:r>
      <w:r w:rsidRPr="0005075B">
        <w:rPr>
          <w:rFonts w:ascii="Times New Roman" w:hAnsi="Times New Roman"/>
          <w:sz w:val="28"/>
          <w:szCs w:val="28"/>
        </w:rPr>
        <w:t>0 рабочих дне</w:t>
      </w:r>
      <w:r w:rsidR="00C70B50">
        <w:rPr>
          <w:rFonts w:ascii="Times New Roman" w:hAnsi="Times New Roman"/>
          <w:sz w:val="28"/>
          <w:szCs w:val="28"/>
        </w:rPr>
        <w:t>й дорабатывает ежегодный отчет.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При это</w:t>
      </w:r>
      <w:r w:rsidR="00E20CA1">
        <w:rPr>
          <w:rFonts w:ascii="Times New Roman" w:hAnsi="Times New Roman"/>
          <w:sz w:val="28"/>
          <w:szCs w:val="28"/>
        </w:rPr>
        <w:t>м в ежегодный отчет включаются: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1) сведения о проведении публичного обсуждения ежегодного </w:t>
      </w:r>
      <w:r w:rsidR="00E20CA1">
        <w:rPr>
          <w:rFonts w:ascii="Times New Roman" w:hAnsi="Times New Roman"/>
          <w:sz w:val="28"/>
          <w:szCs w:val="28"/>
        </w:rPr>
        <w:t>отчета и сроках его проведения;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2) сводка замечаний и предложений, поступивших в ходе публичног</w:t>
      </w:r>
      <w:r w:rsidR="00E20CA1">
        <w:rPr>
          <w:rFonts w:ascii="Times New Roman" w:hAnsi="Times New Roman"/>
          <w:sz w:val="28"/>
          <w:szCs w:val="28"/>
        </w:rPr>
        <w:t>о обсуждения ежегодного отчета;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3) подготовленные на основе полученных выводов предложения о признании утратившими силу или перес</w:t>
      </w:r>
      <w:r w:rsidR="00E20CA1">
        <w:rPr>
          <w:rFonts w:ascii="Times New Roman" w:hAnsi="Times New Roman"/>
          <w:sz w:val="28"/>
          <w:szCs w:val="28"/>
        </w:rPr>
        <w:t xml:space="preserve">мотре обязательных требований; 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4) в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</w:t>
      </w:r>
      <w:r w:rsidR="00E20CA1">
        <w:rPr>
          <w:rFonts w:ascii="Times New Roman" w:hAnsi="Times New Roman"/>
          <w:sz w:val="28"/>
          <w:szCs w:val="28"/>
        </w:rPr>
        <w:t>ствия обязательных требований).</w:t>
      </w:r>
    </w:p>
    <w:p w:rsidR="00E20CA1" w:rsidRDefault="00B32F9E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течение 5</w:t>
      </w:r>
      <w:r w:rsidR="0005075B" w:rsidRPr="0005075B">
        <w:rPr>
          <w:rFonts w:ascii="Times New Roman" w:hAnsi="Times New Roman"/>
          <w:sz w:val="28"/>
          <w:szCs w:val="28"/>
        </w:rPr>
        <w:t xml:space="preserve"> рабочих дней после доработки ежегодного отчета он утверждается Главой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12. По итогам проведения оценки применения обязательных требовани</w:t>
      </w:r>
      <w:r w:rsidR="009F18C4">
        <w:rPr>
          <w:rFonts w:ascii="Times New Roman" w:hAnsi="Times New Roman"/>
          <w:sz w:val="28"/>
          <w:szCs w:val="28"/>
        </w:rPr>
        <w:t xml:space="preserve">й в случаях, предусмотренных </w:t>
      </w:r>
      <w:r w:rsidRPr="0005075B">
        <w:rPr>
          <w:rFonts w:ascii="Times New Roman" w:hAnsi="Times New Roman"/>
          <w:sz w:val="28"/>
          <w:szCs w:val="28"/>
        </w:rPr>
        <w:t xml:space="preserve">пунктами 3 и 4 </w:t>
      </w:r>
      <w:r w:rsidR="009F18C4">
        <w:rPr>
          <w:rFonts w:ascii="Times New Roman" w:hAnsi="Times New Roman"/>
          <w:sz w:val="28"/>
          <w:szCs w:val="28"/>
        </w:rPr>
        <w:t xml:space="preserve">части </w:t>
      </w:r>
      <w:r w:rsidR="00595017">
        <w:rPr>
          <w:rFonts w:ascii="Times New Roman" w:hAnsi="Times New Roman"/>
          <w:sz w:val="28"/>
          <w:szCs w:val="28"/>
        </w:rPr>
        <w:t xml:space="preserve">10 настоящего </w:t>
      </w:r>
      <w:r w:rsidR="00595017">
        <w:rPr>
          <w:rFonts w:ascii="Times New Roman" w:hAnsi="Times New Roman"/>
          <w:sz w:val="28"/>
          <w:szCs w:val="28"/>
        </w:rPr>
        <w:lastRenderedPageBreak/>
        <w:t>Порядка, г</w:t>
      </w:r>
      <w:r w:rsidRPr="0005075B">
        <w:rPr>
          <w:rFonts w:ascii="Times New Roman" w:hAnsi="Times New Roman"/>
          <w:sz w:val="28"/>
          <w:szCs w:val="28"/>
        </w:rPr>
        <w:t xml:space="preserve">лава </w:t>
      </w:r>
      <w:r w:rsidR="0059501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05075B">
        <w:rPr>
          <w:rFonts w:ascii="Times New Roman" w:hAnsi="Times New Roman"/>
          <w:sz w:val="28"/>
          <w:szCs w:val="28"/>
        </w:rPr>
        <w:t>прини</w:t>
      </w:r>
      <w:r w:rsidR="00E20CA1">
        <w:rPr>
          <w:rFonts w:ascii="Times New Roman" w:hAnsi="Times New Roman"/>
          <w:sz w:val="28"/>
          <w:szCs w:val="28"/>
        </w:rPr>
        <w:t>мает решение, содержащее вывод: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1) о необходимости признания утратившим силу и (или) разработки нового проекта муниципального нормативного правового акта, устанавливающего обязательные требования, в случае, если по итогам проведения оценки применения обя</w:t>
      </w:r>
      <w:r w:rsidR="00B32F9E">
        <w:rPr>
          <w:rFonts w:ascii="Times New Roman" w:hAnsi="Times New Roman"/>
          <w:sz w:val="28"/>
          <w:szCs w:val="28"/>
        </w:rPr>
        <w:t>зательных требований установлено</w:t>
      </w:r>
      <w:r w:rsidRPr="0005075B">
        <w:rPr>
          <w:rFonts w:ascii="Times New Roman" w:hAnsi="Times New Roman"/>
          <w:sz w:val="28"/>
          <w:szCs w:val="28"/>
        </w:rPr>
        <w:t xml:space="preserve"> несоответствие обязательных требований принципам, </w:t>
      </w:r>
      <w:r w:rsidR="00B32F9E">
        <w:rPr>
          <w:rFonts w:ascii="Times New Roman" w:hAnsi="Times New Roman"/>
          <w:sz w:val="28"/>
          <w:szCs w:val="28"/>
        </w:rPr>
        <w:t>определенным статьей 4 Федерального закона</w:t>
      </w:r>
      <w:r w:rsidRPr="0005075B">
        <w:rPr>
          <w:rFonts w:ascii="Times New Roman" w:hAnsi="Times New Roman"/>
          <w:sz w:val="28"/>
          <w:szCs w:val="28"/>
        </w:rPr>
        <w:t xml:space="preserve"> </w:t>
      </w:r>
      <w:r w:rsidR="00C70B50" w:rsidRPr="00C70B50">
        <w:rPr>
          <w:rFonts w:ascii="Times New Roman" w:hAnsi="Times New Roman"/>
          <w:sz w:val="28"/>
          <w:szCs w:val="28"/>
        </w:rPr>
        <w:t>№ 247-ФЗ</w:t>
      </w:r>
      <w:r w:rsidRPr="0005075B">
        <w:rPr>
          <w:rFonts w:ascii="Times New Roman" w:hAnsi="Times New Roman"/>
          <w:sz w:val="28"/>
          <w:szCs w:val="28"/>
        </w:rPr>
        <w:t>, а также их необоснованность, или выявлены избыточные условия, ограничения, запреты, обязанности, или установлен факт не</w:t>
      </w:r>
      <w:r w:rsidR="002859E8">
        <w:rPr>
          <w:rFonts w:ascii="Times New Roman" w:hAnsi="Times New Roman"/>
          <w:sz w:val="28"/>
          <w:szCs w:val="28"/>
        </w:rPr>
        <w:t xml:space="preserve"> </w:t>
      </w:r>
      <w:r w:rsidRPr="0005075B">
        <w:rPr>
          <w:rFonts w:ascii="Times New Roman" w:hAnsi="Times New Roman"/>
          <w:sz w:val="28"/>
          <w:szCs w:val="28"/>
        </w:rPr>
        <w:t xml:space="preserve">достижения </w:t>
      </w:r>
      <w:r w:rsidR="00B32F9E">
        <w:rPr>
          <w:rFonts w:ascii="Times New Roman" w:hAnsi="Times New Roman"/>
          <w:sz w:val="28"/>
          <w:szCs w:val="28"/>
        </w:rPr>
        <w:t xml:space="preserve">заявленных целей регулирования, или </w:t>
      </w:r>
      <w:r w:rsidRPr="0005075B">
        <w:rPr>
          <w:rFonts w:ascii="Times New Roman" w:hAnsi="Times New Roman"/>
          <w:sz w:val="28"/>
          <w:szCs w:val="28"/>
        </w:rPr>
        <w:t>наличие отрицательных последствий принятия обязательных требований, или наличие в обязательных требованиях необоснованно затрудняющих ведение предпринимательской и и</w:t>
      </w:r>
      <w:r w:rsidR="00E20CA1">
        <w:rPr>
          <w:rFonts w:ascii="Times New Roman" w:hAnsi="Times New Roman"/>
          <w:sz w:val="28"/>
          <w:szCs w:val="28"/>
        </w:rPr>
        <w:t>ной экономической деятельности;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2) о внесении изменений в обязательные требования, их отдельные положения в случае, если подтверждено соответствие обязательных требований принципам, установленным</w:t>
      </w:r>
      <w:r w:rsidR="00B32F9E">
        <w:rPr>
          <w:rFonts w:ascii="Times New Roman" w:hAnsi="Times New Roman"/>
          <w:sz w:val="28"/>
          <w:szCs w:val="28"/>
        </w:rPr>
        <w:t xml:space="preserve"> статьей 4 Федерального закона</w:t>
      </w:r>
      <w:r w:rsidR="00C70B50" w:rsidRPr="00C70B50">
        <w:rPr>
          <w:rFonts w:ascii="Times New Roman" w:hAnsi="Times New Roman"/>
          <w:sz w:val="28"/>
          <w:szCs w:val="28"/>
        </w:rPr>
        <w:t xml:space="preserve"> </w:t>
      </w:r>
      <w:r w:rsidR="00B32F9E">
        <w:rPr>
          <w:rFonts w:ascii="Times New Roman" w:hAnsi="Times New Roman"/>
          <w:sz w:val="28"/>
          <w:szCs w:val="28"/>
        </w:rPr>
        <w:t xml:space="preserve">                      </w:t>
      </w:r>
      <w:r w:rsidR="00C70B50" w:rsidRPr="00C70B50">
        <w:rPr>
          <w:rFonts w:ascii="Times New Roman" w:hAnsi="Times New Roman"/>
          <w:sz w:val="28"/>
          <w:szCs w:val="28"/>
        </w:rPr>
        <w:t>№ 247-ФЗ</w:t>
      </w:r>
      <w:r w:rsidRPr="0005075B">
        <w:rPr>
          <w:rFonts w:ascii="Times New Roman" w:hAnsi="Times New Roman"/>
          <w:sz w:val="28"/>
          <w:szCs w:val="28"/>
        </w:rPr>
        <w:t>, их обоснованность, однако выявлено наличие отрицательных фактических последствий их установления, избыточных условий, ограничений, запретов, обязанностей или наличие в обязательных требованиях положений, необоснованно затрудняющих ведение предпринимательской и иной экономической д</w:t>
      </w:r>
      <w:r w:rsidR="00E20CA1">
        <w:rPr>
          <w:rFonts w:ascii="Times New Roman" w:hAnsi="Times New Roman"/>
          <w:sz w:val="28"/>
          <w:szCs w:val="28"/>
        </w:rPr>
        <w:t>еятельности;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3)</w:t>
      </w:r>
      <w:r w:rsidR="00531E69">
        <w:rPr>
          <w:rFonts w:ascii="Times New Roman" w:hAnsi="Times New Roman"/>
          <w:sz w:val="28"/>
          <w:szCs w:val="28"/>
        </w:rPr>
        <w:t xml:space="preserve"> о продлении срока действия</w:t>
      </w:r>
      <w:r w:rsidR="00C70B50">
        <w:rPr>
          <w:rFonts w:ascii="Times New Roman" w:hAnsi="Times New Roman"/>
          <w:sz w:val="28"/>
          <w:szCs w:val="28"/>
        </w:rPr>
        <w:t>,</w:t>
      </w:r>
      <w:r w:rsidRPr="0005075B">
        <w:rPr>
          <w:rFonts w:ascii="Times New Roman" w:hAnsi="Times New Roman"/>
          <w:sz w:val="28"/>
          <w:szCs w:val="28"/>
        </w:rPr>
        <w:t xml:space="preserve"> устанавливающего обязательные требования</w:t>
      </w:r>
      <w:r w:rsidR="00137166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его отдельных положений в случае отсутствия оснований для его признания утратившим</w:t>
      </w:r>
      <w:r w:rsidR="00E20CA1">
        <w:rPr>
          <w:rFonts w:ascii="Times New Roman" w:hAnsi="Times New Roman"/>
          <w:sz w:val="28"/>
          <w:szCs w:val="28"/>
        </w:rPr>
        <w:t xml:space="preserve"> силу (отмены), или пересмотра.</w:t>
      </w:r>
    </w:p>
    <w:p w:rsidR="00E20CA1" w:rsidRDefault="00531E69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Администрация в течение 3</w:t>
      </w:r>
      <w:r w:rsidR="0005075B" w:rsidRPr="0005075B">
        <w:rPr>
          <w:rFonts w:ascii="Times New Roman" w:hAnsi="Times New Roman"/>
          <w:sz w:val="28"/>
          <w:szCs w:val="28"/>
        </w:rPr>
        <w:t>0 рабочих дней после принят</w:t>
      </w:r>
      <w:r w:rsidR="00A56404">
        <w:rPr>
          <w:rFonts w:ascii="Times New Roman" w:hAnsi="Times New Roman"/>
          <w:sz w:val="28"/>
          <w:szCs w:val="28"/>
        </w:rPr>
        <w:t xml:space="preserve">ия решения, предусмотренного </w:t>
      </w:r>
      <w:r w:rsidR="0005075B" w:rsidRPr="0005075B">
        <w:rPr>
          <w:rFonts w:ascii="Times New Roman" w:hAnsi="Times New Roman"/>
          <w:sz w:val="28"/>
          <w:szCs w:val="28"/>
        </w:rPr>
        <w:t xml:space="preserve">пунктом 1 или 2 </w:t>
      </w:r>
      <w:r w:rsidR="00A56404">
        <w:rPr>
          <w:rFonts w:ascii="Times New Roman" w:hAnsi="Times New Roman"/>
          <w:sz w:val="28"/>
          <w:szCs w:val="28"/>
        </w:rPr>
        <w:t xml:space="preserve">части </w:t>
      </w:r>
      <w:r w:rsidR="0005075B" w:rsidRPr="0005075B">
        <w:rPr>
          <w:rFonts w:ascii="Times New Roman" w:hAnsi="Times New Roman"/>
          <w:sz w:val="28"/>
          <w:szCs w:val="28"/>
        </w:rPr>
        <w:t>12 настоящего Порядка, обеспечивает разработку соответствующего проек</w:t>
      </w:r>
      <w:r w:rsidR="00E20CA1">
        <w:rPr>
          <w:rFonts w:ascii="Times New Roman" w:hAnsi="Times New Roman"/>
          <w:sz w:val="28"/>
          <w:szCs w:val="28"/>
        </w:rPr>
        <w:t>та</w:t>
      </w:r>
      <w:r w:rsidR="00137166">
        <w:rPr>
          <w:rFonts w:ascii="Times New Roman" w:hAnsi="Times New Roman"/>
          <w:sz w:val="28"/>
          <w:szCs w:val="28"/>
        </w:rPr>
        <w:t xml:space="preserve"> НПА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0F06FA" w:rsidRPr="000F06FA" w:rsidRDefault="0005075B" w:rsidP="000F06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14. Положения</w:t>
      </w:r>
      <w:r w:rsidR="00137166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устанавливающего обязательные требования, должны вступать в силу</w:t>
      </w:r>
      <w:r w:rsidR="000F06FA" w:rsidRPr="000F06FA">
        <w:rPr>
          <w:rFonts w:ascii="Times New Roman" w:hAnsi="Times New Roman"/>
          <w:sz w:val="28"/>
          <w:szCs w:val="28"/>
        </w:rPr>
        <w:t xml:space="preserve">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</w:t>
      </w:r>
      <w:r w:rsidR="00531E69">
        <w:rPr>
          <w:rFonts w:ascii="Times New Roman" w:hAnsi="Times New Roman"/>
          <w:sz w:val="28"/>
          <w:szCs w:val="28"/>
        </w:rPr>
        <w:t xml:space="preserve"> НПА</w:t>
      </w:r>
      <w:r w:rsidR="000F06FA" w:rsidRPr="000F06FA">
        <w:rPr>
          <w:rFonts w:ascii="Times New Roman" w:hAnsi="Times New Roman"/>
          <w:sz w:val="28"/>
          <w:szCs w:val="28"/>
        </w:rPr>
        <w:t>, если иное не установлено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</w:t>
      </w:r>
    </w:p>
    <w:p w:rsidR="0062747C" w:rsidRPr="0062747C" w:rsidRDefault="0005075B" w:rsidP="006274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 </w:t>
      </w:r>
      <w:r w:rsidR="0062747C" w:rsidRPr="0062747C">
        <w:rPr>
          <w:rFonts w:ascii="Times New Roman" w:hAnsi="Times New Roman"/>
          <w:sz w:val="28"/>
          <w:szCs w:val="28"/>
        </w:rPr>
        <w:t>Положения</w:t>
      </w:r>
      <w:r w:rsidR="00137166">
        <w:rPr>
          <w:rFonts w:ascii="Times New Roman" w:hAnsi="Times New Roman"/>
          <w:sz w:val="28"/>
          <w:szCs w:val="28"/>
        </w:rPr>
        <w:t xml:space="preserve"> НПА</w:t>
      </w:r>
      <w:r w:rsidR="0062747C" w:rsidRPr="0062747C">
        <w:rPr>
          <w:rFonts w:ascii="Times New Roman" w:hAnsi="Times New Roman"/>
          <w:sz w:val="28"/>
          <w:szCs w:val="28"/>
        </w:rPr>
        <w:t>, которыми вносятся изменения в ранее принятые</w:t>
      </w:r>
      <w:r w:rsidR="00531E69">
        <w:rPr>
          <w:rFonts w:ascii="Times New Roman" w:hAnsi="Times New Roman"/>
          <w:sz w:val="28"/>
          <w:szCs w:val="28"/>
        </w:rPr>
        <w:t xml:space="preserve"> НПА</w:t>
      </w:r>
      <w:r w:rsidR="0062747C" w:rsidRPr="0062747C">
        <w:rPr>
          <w:rFonts w:ascii="Times New Roman" w:hAnsi="Times New Roman"/>
          <w:sz w:val="28"/>
          <w:szCs w:val="28"/>
        </w:rPr>
        <w:t xml:space="preserve">, могут вступать в силу в иные, чем указано в </w:t>
      </w:r>
      <w:r w:rsidR="0062747C">
        <w:rPr>
          <w:rFonts w:ascii="Times New Roman" w:hAnsi="Times New Roman"/>
          <w:sz w:val="28"/>
          <w:szCs w:val="28"/>
        </w:rPr>
        <w:t xml:space="preserve">абзаце первом </w:t>
      </w:r>
      <w:r w:rsidR="00137166">
        <w:rPr>
          <w:rFonts w:ascii="Times New Roman" w:hAnsi="Times New Roman"/>
          <w:sz w:val="28"/>
          <w:szCs w:val="28"/>
        </w:rPr>
        <w:t xml:space="preserve">настоящей </w:t>
      </w:r>
      <w:r w:rsidR="0062747C">
        <w:rPr>
          <w:rFonts w:ascii="Times New Roman" w:hAnsi="Times New Roman"/>
          <w:sz w:val="28"/>
          <w:szCs w:val="28"/>
        </w:rPr>
        <w:t>части</w:t>
      </w:r>
      <w:r w:rsidR="0062747C" w:rsidRPr="0062747C">
        <w:rPr>
          <w:rFonts w:ascii="Times New Roman" w:hAnsi="Times New Roman"/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EB3270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Положения настоящей части</w:t>
      </w:r>
      <w:r w:rsidR="0005075B" w:rsidRPr="0005075B">
        <w:rPr>
          <w:rFonts w:ascii="Times New Roman" w:hAnsi="Times New Roman"/>
          <w:sz w:val="28"/>
          <w:szCs w:val="28"/>
        </w:rPr>
        <w:t xml:space="preserve"> не применяются в отношении</w:t>
      </w:r>
      <w:r w:rsidR="00531E69">
        <w:rPr>
          <w:rFonts w:ascii="Times New Roman" w:hAnsi="Times New Roman"/>
          <w:sz w:val="28"/>
          <w:szCs w:val="28"/>
        </w:rPr>
        <w:t xml:space="preserve"> НПА</w:t>
      </w:r>
      <w:r w:rsidR="0005075B" w:rsidRPr="0005075B">
        <w:rPr>
          <w:rFonts w:ascii="Times New Roman" w:hAnsi="Times New Roman"/>
          <w:sz w:val="28"/>
          <w:szCs w:val="28"/>
        </w:rPr>
        <w:t>, подлежащих принятию в целях, предусмотренных частью 2 статьи 3 Федерального закона № 247-ФЗ.</w:t>
      </w:r>
    </w:p>
    <w:p w:rsidR="00EB3270" w:rsidRDefault="00787F1E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="00EB3270" w:rsidRPr="00EB3270">
        <w:rPr>
          <w:rFonts w:ascii="Times New Roman" w:hAnsi="Times New Roman"/>
          <w:sz w:val="28"/>
          <w:szCs w:val="28"/>
        </w:rPr>
        <w:t xml:space="preserve">Пересмотр обязательных требований осуществляется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Администрацией по результатам оценки применения обязательных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требований один раз в год. </w:t>
      </w:r>
    </w:p>
    <w:p w:rsidR="00137166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="00EB3270">
        <w:rPr>
          <w:rFonts w:ascii="Times New Roman" w:hAnsi="Times New Roman"/>
          <w:sz w:val="28"/>
          <w:szCs w:val="28"/>
        </w:rPr>
        <w:t xml:space="preserve"> </w:t>
      </w:r>
      <w:r w:rsidR="00EB3270" w:rsidRPr="00EB3270">
        <w:rPr>
          <w:rFonts w:ascii="Times New Roman" w:hAnsi="Times New Roman"/>
          <w:sz w:val="28"/>
          <w:szCs w:val="28"/>
        </w:rPr>
        <w:t xml:space="preserve">При выборе обязательных требований, подлежащих пересмотру,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необходимо исходить из следующего: </w:t>
      </w:r>
    </w:p>
    <w:p w:rsidR="00137166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B3270" w:rsidRPr="00EB3270">
        <w:rPr>
          <w:rFonts w:ascii="Times New Roman" w:hAnsi="Times New Roman"/>
          <w:sz w:val="28"/>
          <w:szCs w:val="28"/>
        </w:rPr>
        <w:t xml:space="preserve">степень риска, на предотвращение которого направлено действие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обязательного требования (угроза жизни, здоровью граждан, возникновение чрезвычайных ситуаций природного и техногенного характера </w:t>
      </w:r>
      <w:r w:rsidR="00EB3270" w:rsidRPr="00EB3270">
        <w:rPr>
          <w:rFonts w:ascii="Times New Roman" w:hAnsi="Times New Roman"/>
          <w:sz w:val="28"/>
          <w:szCs w:val="28"/>
        </w:rPr>
        <w:br/>
        <w:t>либо создание непосредственной угрозы указанных последствий);</w:t>
      </w:r>
    </w:p>
    <w:p w:rsidR="00137166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B3270" w:rsidRPr="00EB3270">
        <w:rPr>
          <w:rFonts w:ascii="Times New Roman" w:hAnsi="Times New Roman"/>
          <w:sz w:val="28"/>
          <w:szCs w:val="28"/>
        </w:rPr>
        <w:t>сведения об установленной ответственно</w:t>
      </w:r>
      <w:r>
        <w:rPr>
          <w:rFonts w:ascii="Times New Roman" w:hAnsi="Times New Roman"/>
          <w:sz w:val="28"/>
          <w:szCs w:val="28"/>
        </w:rPr>
        <w:t xml:space="preserve">сти за нарушение обязательного </w:t>
      </w:r>
      <w:r w:rsidR="00EB3270" w:rsidRPr="00EB3270">
        <w:rPr>
          <w:rFonts w:ascii="Times New Roman" w:hAnsi="Times New Roman"/>
          <w:sz w:val="28"/>
          <w:szCs w:val="28"/>
        </w:rPr>
        <w:t>требования (в том числе с указанием ди</w:t>
      </w:r>
      <w:r>
        <w:rPr>
          <w:rFonts w:ascii="Times New Roman" w:hAnsi="Times New Roman"/>
          <w:sz w:val="28"/>
          <w:szCs w:val="28"/>
        </w:rPr>
        <w:t xml:space="preserve">фференциации ответственности в </w:t>
      </w:r>
      <w:r w:rsidR="00EB3270" w:rsidRPr="00EB3270">
        <w:rPr>
          <w:rFonts w:ascii="Times New Roman" w:hAnsi="Times New Roman"/>
          <w:sz w:val="28"/>
          <w:szCs w:val="28"/>
        </w:rPr>
        <w:t>зависимости от категории риска или класса (категории) опасности поднадзорных (подконтрольных) объектов;</w:t>
      </w:r>
    </w:p>
    <w:p w:rsidR="00EB3270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 </w:t>
      </w:r>
      <w:r w:rsidR="00EB3270" w:rsidRPr="00EB3270">
        <w:rPr>
          <w:rFonts w:ascii="Times New Roman" w:hAnsi="Times New Roman"/>
          <w:sz w:val="28"/>
          <w:szCs w:val="28"/>
        </w:rPr>
        <w:t>сведения о количестве проверок соблюд</w:t>
      </w:r>
      <w:r w:rsidR="0072376F">
        <w:rPr>
          <w:rFonts w:ascii="Times New Roman" w:hAnsi="Times New Roman"/>
          <w:sz w:val="28"/>
          <w:szCs w:val="28"/>
        </w:rPr>
        <w:t xml:space="preserve">ения обязательного требования, </w:t>
      </w:r>
      <w:r w:rsidR="00EB3270" w:rsidRPr="00EB3270">
        <w:rPr>
          <w:rFonts w:ascii="Times New Roman" w:hAnsi="Times New Roman"/>
          <w:sz w:val="28"/>
          <w:szCs w:val="28"/>
        </w:rPr>
        <w:t xml:space="preserve">проведенных в календарном году, предшествующем текущему году (в динамике, по годам). </w:t>
      </w:r>
    </w:p>
    <w:p w:rsidR="00137166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="00EB3270">
        <w:rPr>
          <w:rFonts w:ascii="Times New Roman" w:hAnsi="Times New Roman"/>
          <w:sz w:val="28"/>
          <w:szCs w:val="28"/>
        </w:rPr>
        <w:t xml:space="preserve"> </w:t>
      </w:r>
      <w:r w:rsidR="00EB3270" w:rsidRPr="00EB3270">
        <w:rPr>
          <w:rFonts w:ascii="Times New Roman" w:hAnsi="Times New Roman"/>
          <w:sz w:val="28"/>
          <w:szCs w:val="28"/>
        </w:rPr>
        <w:t xml:space="preserve">Принятие решения о пересмотре обязательного требования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основывается: </w:t>
      </w:r>
    </w:p>
    <w:p w:rsidR="00137166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95017">
        <w:rPr>
          <w:rFonts w:ascii="Times New Roman" w:hAnsi="Times New Roman"/>
          <w:sz w:val="28"/>
          <w:szCs w:val="28"/>
        </w:rPr>
        <w:t xml:space="preserve"> </w:t>
      </w:r>
      <w:r w:rsidR="00EB3270" w:rsidRPr="00EB3270">
        <w:rPr>
          <w:rFonts w:ascii="Times New Roman" w:hAnsi="Times New Roman"/>
          <w:sz w:val="28"/>
          <w:szCs w:val="28"/>
        </w:rPr>
        <w:t xml:space="preserve">на выявлении в ходе обобщения и анализа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правоприменительной практики неэффективных (устаревших, дублирующих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и избыточных) обязательных требований, избыточных административных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процедур; </w:t>
      </w:r>
    </w:p>
    <w:p w:rsidR="00137166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B3270" w:rsidRPr="00EB3270">
        <w:rPr>
          <w:rFonts w:ascii="Times New Roman" w:hAnsi="Times New Roman"/>
          <w:sz w:val="28"/>
          <w:szCs w:val="28"/>
        </w:rPr>
        <w:t xml:space="preserve">на информации, полученной из сообщений, отзывов, комментариев от предпринимательского и экспертного </w:t>
      </w:r>
      <w:r w:rsidR="00595017">
        <w:rPr>
          <w:rFonts w:ascii="Times New Roman" w:hAnsi="Times New Roman"/>
          <w:sz w:val="28"/>
          <w:szCs w:val="28"/>
        </w:rPr>
        <w:t>сообществ на официальном сайте а</w:t>
      </w:r>
      <w:r w:rsidR="00EB3270" w:rsidRPr="00EB3270">
        <w:rPr>
          <w:rFonts w:ascii="Times New Roman" w:hAnsi="Times New Roman"/>
          <w:sz w:val="28"/>
          <w:szCs w:val="28"/>
        </w:rPr>
        <w:t xml:space="preserve">дминистрации и/или посредством анкетирования в рамках организации публичных мероприятий предложений по актуализации обязательных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требований от предпринимательского и экспертного сообществ; </w:t>
      </w:r>
    </w:p>
    <w:p w:rsidR="00137166" w:rsidRDefault="00137166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B3270" w:rsidRPr="00EB3270">
        <w:rPr>
          <w:rFonts w:ascii="Times New Roman" w:hAnsi="Times New Roman"/>
          <w:sz w:val="28"/>
          <w:szCs w:val="28"/>
        </w:rPr>
        <w:t xml:space="preserve">по итогам работы с проверочными листами (списками контрольных </w:t>
      </w:r>
      <w:r w:rsidR="00EB3270" w:rsidRPr="00EB3270">
        <w:rPr>
          <w:rFonts w:ascii="Times New Roman" w:hAnsi="Times New Roman"/>
          <w:sz w:val="28"/>
          <w:szCs w:val="28"/>
        </w:rPr>
        <w:br/>
        <w:t>вопросов), перечнями</w:t>
      </w:r>
      <w:r w:rsidR="00595017">
        <w:rPr>
          <w:rFonts w:ascii="Times New Roman" w:hAnsi="Times New Roman"/>
          <w:sz w:val="28"/>
          <w:szCs w:val="28"/>
        </w:rPr>
        <w:t xml:space="preserve"> НПА</w:t>
      </w:r>
      <w:r w:rsidR="00EB3270" w:rsidRPr="00EB3270">
        <w:rPr>
          <w:rFonts w:ascii="Times New Roman" w:hAnsi="Times New Roman"/>
          <w:sz w:val="28"/>
          <w:szCs w:val="28"/>
        </w:rPr>
        <w:t>,</w:t>
      </w:r>
      <w:r w:rsidR="00595017">
        <w:rPr>
          <w:rFonts w:ascii="Times New Roman" w:hAnsi="Times New Roman"/>
          <w:sz w:val="28"/>
          <w:szCs w:val="28"/>
        </w:rPr>
        <w:t xml:space="preserve"> </w:t>
      </w:r>
      <w:r w:rsidR="00EB3270" w:rsidRPr="00EB3270">
        <w:rPr>
          <w:rFonts w:ascii="Times New Roman" w:hAnsi="Times New Roman"/>
          <w:sz w:val="28"/>
          <w:szCs w:val="28"/>
        </w:rPr>
        <w:t>содержащих обязательные требования, оценка соблюдения которых является</w:t>
      </w:r>
      <w:r w:rsidR="00595017">
        <w:rPr>
          <w:rFonts w:ascii="Times New Roman" w:hAnsi="Times New Roman"/>
          <w:sz w:val="28"/>
          <w:szCs w:val="28"/>
        </w:rPr>
        <w:t xml:space="preserve"> </w:t>
      </w:r>
      <w:r w:rsidR="00EB3270" w:rsidRPr="00EB3270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дметом муниципального контроля;</w:t>
      </w:r>
    </w:p>
    <w:p w:rsidR="00EB3270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B3270" w:rsidRPr="00EB3270">
        <w:rPr>
          <w:rFonts w:ascii="Times New Roman" w:hAnsi="Times New Roman"/>
          <w:sz w:val="28"/>
          <w:szCs w:val="28"/>
        </w:rPr>
        <w:t xml:space="preserve">на предложениях представителей научно-исследовательских организаций, экспертного и предпринимательского сообществ. </w:t>
      </w:r>
    </w:p>
    <w:p w:rsidR="00EB3270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="00EB3270">
        <w:rPr>
          <w:rFonts w:ascii="Times New Roman" w:hAnsi="Times New Roman"/>
          <w:sz w:val="28"/>
          <w:szCs w:val="28"/>
        </w:rPr>
        <w:t xml:space="preserve"> </w:t>
      </w:r>
      <w:r w:rsidR="00EB3270" w:rsidRPr="00EB3270">
        <w:rPr>
          <w:rFonts w:ascii="Times New Roman" w:hAnsi="Times New Roman"/>
          <w:sz w:val="28"/>
          <w:szCs w:val="28"/>
        </w:rPr>
        <w:t xml:space="preserve">При поступлении 5 и более обращений представителей научно-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исследовательских организаций, экспертного и предпринимательского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сообщества о нецелесообразности применения, как отдельных обязательных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требований, так и </w:t>
      </w:r>
      <w:r>
        <w:rPr>
          <w:rFonts w:ascii="Times New Roman" w:hAnsi="Times New Roman"/>
          <w:sz w:val="28"/>
          <w:szCs w:val="28"/>
        </w:rPr>
        <w:t xml:space="preserve">НПА </w:t>
      </w:r>
      <w:r w:rsidR="00EB3270" w:rsidRPr="00EB3270">
        <w:rPr>
          <w:rFonts w:ascii="Times New Roman" w:hAnsi="Times New Roman"/>
          <w:sz w:val="28"/>
          <w:szCs w:val="28"/>
        </w:rPr>
        <w:t>в целом,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EB3270" w:rsidRPr="00EB3270">
        <w:rPr>
          <w:rFonts w:ascii="Times New Roman" w:hAnsi="Times New Roman"/>
          <w:sz w:val="28"/>
          <w:szCs w:val="28"/>
        </w:rPr>
        <w:t xml:space="preserve">должна быть проведена внеочередная оценка эффективности применения обязательных требований в течение месяца со дня поступления последнего обращения. </w:t>
      </w:r>
    </w:p>
    <w:p w:rsidR="00595017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EB3270" w:rsidRPr="00EB3270">
        <w:rPr>
          <w:rFonts w:ascii="Times New Roman" w:hAnsi="Times New Roman"/>
          <w:sz w:val="28"/>
          <w:szCs w:val="28"/>
        </w:rPr>
        <w:t xml:space="preserve">Администрация рассматривает материалы, послужившие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основанием для пересмотра обязательных требований, и принимает одно </w:t>
      </w:r>
      <w:r w:rsidR="00EB3270" w:rsidRPr="00EB3270">
        <w:rPr>
          <w:rFonts w:ascii="Times New Roman" w:hAnsi="Times New Roman"/>
          <w:sz w:val="28"/>
          <w:szCs w:val="28"/>
        </w:rPr>
        <w:br/>
        <w:t>из следующих решений:</w:t>
      </w:r>
    </w:p>
    <w:p w:rsidR="00595017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о</w:t>
      </w:r>
      <w:r w:rsidR="00EB3270" w:rsidRPr="00EB3270">
        <w:rPr>
          <w:rFonts w:ascii="Times New Roman" w:hAnsi="Times New Roman"/>
          <w:sz w:val="28"/>
          <w:szCs w:val="28"/>
        </w:rPr>
        <w:t xml:space="preserve">ставить действие обязательного требования без изменений; </w:t>
      </w:r>
    </w:p>
    <w:p w:rsidR="00595017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B3270" w:rsidRPr="00EB3270">
        <w:rPr>
          <w:rFonts w:ascii="Times New Roman" w:hAnsi="Times New Roman"/>
          <w:sz w:val="28"/>
          <w:szCs w:val="28"/>
        </w:rPr>
        <w:t xml:space="preserve">пересмотреть обязательное требование (в том числе объединить с </w:t>
      </w:r>
      <w:r>
        <w:rPr>
          <w:rFonts w:ascii="Times New Roman" w:hAnsi="Times New Roman"/>
          <w:sz w:val="28"/>
          <w:szCs w:val="28"/>
        </w:rPr>
        <w:t>иным обязательным требованием);</w:t>
      </w:r>
    </w:p>
    <w:p w:rsidR="00EB3270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B3270" w:rsidRPr="00EB3270">
        <w:rPr>
          <w:rFonts w:ascii="Times New Roman" w:hAnsi="Times New Roman"/>
          <w:sz w:val="28"/>
          <w:szCs w:val="28"/>
        </w:rPr>
        <w:t>отменить обязательное требование, 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EB3270" w:rsidRPr="00EB3270" w:rsidRDefault="00595017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="00EB3270">
        <w:rPr>
          <w:rFonts w:ascii="Times New Roman" w:hAnsi="Times New Roman"/>
          <w:sz w:val="28"/>
          <w:szCs w:val="28"/>
        </w:rPr>
        <w:t xml:space="preserve"> </w:t>
      </w:r>
      <w:r w:rsidR="00EB3270" w:rsidRPr="00EB3270">
        <w:rPr>
          <w:rFonts w:ascii="Times New Roman" w:hAnsi="Times New Roman"/>
          <w:sz w:val="28"/>
          <w:szCs w:val="28"/>
        </w:rPr>
        <w:t xml:space="preserve">Ежегодно информация о результатах систематической оценки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применения и пересмотра обязательных требований размещается на </w:t>
      </w:r>
      <w:r w:rsidR="00EB3270" w:rsidRPr="00EB3270">
        <w:rPr>
          <w:rFonts w:ascii="Times New Roman" w:hAnsi="Times New Roman"/>
          <w:sz w:val="28"/>
          <w:szCs w:val="28"/>
        </w:rPr>
        <w:br/>
        <w:t>официальном сайте адми</w:t>
      </w:r>
      <w:r>
        <w:rPr>
          <w:rFonts w:ascii="Times New Roman" w:hAnsi="Times New Roman"/>
          <w:sz w:val="28"/>
          <w:szCs w:val="28"/>
        </w:rPr>
        <w:t>нистрации и включается в отчет г</w:t>
      </w:r>
      <w:r w:rsidR="00EB3270" w:rsidRPr="00EB3270">
        <w:rPr>
          <w:rFonts w:ascii="Times New Roman" w:hAnsi="Times New Roman"/>
          <w:sz w:val="28"/>
          <w:szCs w:val="28"/>
        </w:rPr>
        <w:t>лавы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B3270" w:rsidRPr="00EB3270">
        <w:rPr>
          <w:rFonts w:ascii="Times New Roman" w:hAnsi="Times New Roman"/>
          <w:sz w:val="28"/>
          <w:szCs w:val="28"/>
        </w:rPr>
        <w:t>.</w:t>
      </w:r>
    </w:p>
    <w:p w:rsidR="0005075B" w:rsidRPr="0005075B" w:rsidRDefault="0005075B" w:rsidP="0042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5075B" w:rsidRPr="0005075B" w:rsidSect="00271D81">
      <w:headerReference w:type="default" r:id="rId12"/>
      <w:footerReference w:type="default" r:id="rId13"/>
      <w:pgSz w:w="11906" w:h="16838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2E" w:rsidRDefault="00514A2E" w:rsidP="003D1FD5">
      <w:pPr>
        <w:spacing w:after="0" w:line="240" w:lineRule="auto"/>
      </w:pPr>
      <w:r>
        <w:separator/>
      </w:r>
    </w:p>
  </w:endnote>
  <w:endnote w:type="continuationSeparator" w:id="0">
    <w:p w:rsidR="00514A2E" w:rsidRDefault="00514A2E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8208"/>
      <w:docPartObj>
        <w:docPartGallery w:val="Page Numbers (Bottom of Page)"/>
        <w:docPartUnique/>
      </w:docPartObj>
    </w:sdtPr>
    <w:sdtContent>
      <w:p w:rsidR="00C170C0" w:rsidRDefault="00336B36">
        <w:pPr>
          <w:pStyle w:val="a6"/>
          <w:jc w:val="right"/>
        </w:pPr>
        <w:fldSimple w:instr=" PAGE   \* MERGEFORMAT ">
          <w:r w:rsidR="00272AD0">
            <w:rPr>
              <w:noProof/>
            </w:rPr>
            <w:t>2</w:t>
          </w:r>
        </w:fldSimple>
      </w:p>
    </w:sdtContent>
  </w:sdt>
  <w:p w:rsidR="00C170C0" w:rsidRDefault="00C170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2E" w:rsidRDefault="00514A2E" w:rsidP="003D1FD5">
      <w:pPr>
        <w:spacing w:after="0" w:line="240" w:lineRule="auto"/>
      </w:pPr>
      <w:r>
        <w:separator/>
      </w:r>
    </w:p>
  </w:footnote>
  <w:footnote w:type="continuationSeparator" w:id="0">
    <w:p w:rsidR="00514A2E" w:rsidRDefault="00514A2E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5B" w:rsidRDefault="0005075B" w:rsidP="00C170C0">
    <w:pPr>
      <w:pStyle w:val="a4"/>
    </w:pPr>
  </w:p>
  <w:p w:rsidR="0005075B" w:rsidRDefault="000507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D5"/>
    <w:rsid w:val="0000328A"/>
    <w:rsid w:val="000034F3"/>
    <w:rsid w:val="00013022"/>
    <w:rsid w:val="000202C1"/>
    <w:rsid w:val="00023833"/>
    <w:rsid w:val="00031F69"/>
    <w:rsid w:val="00032034"/>
    <w:rsid w:val="00040F02"/>
    <w:rsid w:val="0005075B"/>
    <w:rsid w:val="0005242F"/>
    <w:rsid w:val="00055E4D"/>
    <w:rsid w:val="0006099B"/>
    <w:rsid w:val="00067DFD"/>
    <w:rsid w:val="00070099"/>
    <w:rsid w:val="0007326F"/>
    <w:rsid w:val="00080310"/>
    <w:rsid w:val="000A3885"/>
    <w:rsid w:val="000A60D7"/>
    <w:rsid w:val="000B30E4"/>
    <w:rsid w:val="000B573A"/>
    <w:rsid w:val="000B6721"/>
    <w:rsid w:val="000D12C8"/>
    <w:rsid w:val="000E3016"/>
    <w:rsid w:val="000E6C47"/>
    <w:rsid w:val="000F06FA"/>
    <w:rsid w:val="000F398B"/>
    <w:rsid w:val="00101A7F"/>
    <w:rsid w:val="001027D4"/>
    <w:rsid w:val="001178CD"/>
    <w:rsid w:val="00130B27"/>
    <w:rsid w:val="00137166"/>
    <w:rsid w:val="00144118"/>
    <w:rsid w:val="00156F17"/>
    <w:rsid w:val="001577C1"/>
    <w:rsid w:val="0016757E"/>
    <w:rsid w:val="00174A05"/>
    <w:rsid w:val="00184F4C"/>
    <w:rsid w:val="001909C7"/>
    <w:rsid w:val="001965A3"/>
    <w:rsid w:val="0019744D"/>
    <w:rsid w:val="001A2926"/>
    <w:rsid w:val="001A4546"/>
    <w:rsid w:val="001B0CB0"/>
    <w:rsid w:val="001B75B4"/>
    <w:rsid w:val="001C631E"/>
    <w:rsid w:val="001D1D4F"/>
    <w:rsid w:val="001D73A8"/>
    <w:rsid w:val="001E146C"/>
    <w:rsid w:val="001E3209"/>
    <w:rsid w:val="00201030"/>
    <w:rsid w:val="002065EA"/>
    <w:rsid w:val="00210F89"/>
    <w:rsid w:val="00225728"/>
    <w:rsid w:val="00242AFD"/>
    <w:rsid w:val="00267A45"/>
    <w:rsid w:val="00271D81"/>
    <w:rsid w:val="00272AD0"/>
    <w:rsid w:val="002809FB"/>
    <w:rsid w:val="002811D7"/>
    <w:rsid w:val="0028384C"/>
    <w:rsid w:val="002859E8"/>
    <w:rsid w:val="00290A67"/>
    <w:rsid w:val="002A3776"/>
    <w:rsid w:val="002C3C0D"/>
    <w:rsid w:val="002C6F9C"/>
    <w:rsid w:val="002D14B8"/>
    <w:rsid w:val="00310799"/>
    <w:rsid w:val="003117BF"/>
    <w:rsid w:val="003244FB"/>
    <w:rsid w:val="0033132E"/>
    <w:rsid w:val="003322BC"/>
    <w:rsid w:val="00336B36"/>
    <w:rsid w:val="00351909"/>
    <w:rsid w:val="00366052"/>
    <w:rsid w:val="00370637"/>
    <w:rsid w:val="0037358B"/>
    <w:rsid w:val="0038724D"/>
    <w:rsid w:val="003A02D6"/>
    <w:rsid w:val="003A71B6"/>
    <w:rsid w:val="003C392E"/>
    <w:rsid w:val="003D1FD5"/>
    <w:rsid w:val="003D37C9"/>
    <w:rsid w:val="003E2879"/>
    <w:rsid w:val="003E5FF1"/>
    <w:rsid w:val="003E61BA"/>
    <w:rsid w:val="003F4FB0"/>
    <w:rsid w:val="00402FB7"/>
    <w:rsid w:val="004256F8"/>
    <w:rsid w:val="00425ECD"/>
    <w:rsid w:val="00433BC8"/>
    <w:rsid w:val="004372B2"/>
    <w:rsid w:val="00442A8C"/>
    <w:rsid w:val="004612B1"/>
    <w:rsid w:val="004657E3"/>
    <w:rsid w:val="00465E27"/>
    <w:rsid w:val="00466C93"/>
    <w:rsid w:val="00482415"/>
    <w:rsid w:val="004A47E7"/>
    <w:rsid w:val="004A653A"/>
    <w:rsid w:val="004B1D9A"/>
    <w:rsid w:val="004C2B6B"/>
    <w:rsid w:val="004C5AFA"/>
    <w:rsid w:val="004D5F33"/>
    <w:rsid w:val="004E15F3"/>
    <w:rsid w:val="004F5B8B"/>
    <w:rsid w:val="00511106"/>
    <w:rsid w:val="00514A2E"/>
    <w:rsid w:val="005167A3"/>
    <w:rsid w:val="00531A7B"/>
    <w:rsid w:val="00531E69"/>
    <w:rsid w:val="005340A0"/>
    <w:rsid w:val="00537806"/>
    <w:rsid w:val="00553A66"/>
    <w:rsid w:val="00557D28"/>
    <w:rsid w:val="005825A7"/>
    <w:rsid w:val="00585622"/>
    <w:rsid w:val="005857E3"/>
    <w:rsid w:val="00587961"/>
    <w:rsid w:val="00595017"/>
    <w:rsid w:val="005A23B5"/>
    <w:rsid w:val="005B293A"/>
    <w:rsid w:val="005B5756"/>
    <w:rsid w:val="005C148B"/>
    <w:rsid w:val="005D4069"/>
    <w:rsid w:val="005E4D04"/>
    <w:rsid w:val="005F572F"/>
    <w:rsid w:val="00614B02"/>
    <w:rsid w:val="00625A56"/>
    <w:rsid w:val="0062747C"/>
    <w:rsid w:val="0064065C"/>
    <w:rsid w:val="00660EA6"/>
    <w:rsid w:val="006762F3"/>
    <w:rsid w:val="00681D31"/>
    <w:rsid w:val="00684289"/>
    <w:rsid w:val="00694EEF"/>
    <w:rsid w:val="0069616A"/>
    <w:rsid w:val="006A4F82"/>
    <w:rsid w:val="006B1759"/>
    <w:rsid w:val="006B2EF1"/>
    <w:rsid w:val="006C0E26"/>
    <w:rsid w:val="006C46C5"/>
    <w:rsid w:val="006E583C"/>
    <w:rsid w:val="006E5F3A"/>
    <w:rsid w:val="006F06C6"/>
    <w:rsid w:val="006F5F00"/>
    <w:rsid w:val="00703581"/>
    <w:rsid w:val="00714245"/>
    <w:rsid w:val="0071451F"/>
    <w:rsid w:val="00714BDF"/>
    <w:rsid w:val="0072376F"/>
    <w:rsid w:val="00727879"/>
    <w:rsid w:val="00741315"/>
    <w:rsid w:val="00741F7C"/>
    <w:rsid w:val="0074629D"/>
    <w:rsid w:val="00747268"/>
    <w:rsid w:val="00751929"/>
    <w:rsid w:val="0075777A"/>
    <w:rsid w:val="00763468"/>
    <w:rsid w:val="00766124"/>
    <w:rsid w:val="0077080D"/>
    <w:rsid w:val="0077336F"/>
    <w:rsid w:val="00773D56"/>
    <w:rsid w:val="00781BC6"/>
    <w:rsid w:val="00787F1E"/>
    <w:rsid w:val="007A0618"/>
    <w:rsid w:val="007D1D13"/>
    <w:rsid w:val="007E0CF6"/>
    <w:rsid w:val="007F1623"/>
    <w:rsid w:val="007F3B00"/>
    <w:rsid w:val="0083049C"/>
    <w:rsid w:val="008376F8"/>
    <w:rsid w:val="0085460D"/>
    <w:rsid w:val="00857BA7"/>
    <w:rsid w:val="00865F3E"/>
    <w:rsid w:val="00867639"/>
    <w:rsid w:val="00872352"/>
    <w:rsid w:val="00887434"/>
    <w:rsid w:val="00890849"/>
    <w:rsid w:val="008A486C"/>
    <w:rsid w:val="008B66F2"/>
    <w:rsid w:val="008B6FF4"/>
    <w:rsid w:val="008C6648"/>
    <w:rsid w:val="008E4F3D"/>
    <w:rsid w:val="00904E52"/>
    <w:rsid w:val="00906931"/>
    <w:rsid w:val="00915842"/>
    <w:rsid w:val="0092306D"/>
    <w:rsid w:val="00926ED3"/>
    <w:rsid w:val="00932247"/>
    <w:rsid w:val="00950A5C"/>
    <w:rsid w:val="00952B61"/>
    <w:rsid w:val="00952EB2"/>
    <w:rsid w:val="0095695F"/>
    <w:rsid w:val="00981FF8"/>
    <w:rsid w:val="009B7B6B"/>
    <w:rsid w:val="009C0044"/>
    <w:rsid w:val="009C0DFC"/>
    <w:rsid w:val="009C5039"/>
    <w:rsid w:val="009F18C4"/>
    <w:rsid w:val="009F2C1A"/>
    <w:rsid w:val="00A00CB0"/>
    <w:rsid w:val="00A03205"/>
    <w:rsid w:val="00A145C7"/>
    <w:rsid w:val="00A15E4B"/>
    <w:rsid w:val="00A25212"/>
    <w:rsid w:val="00A2686C"/>
    <w:rsid w:val="00A32B9B"/>
    <w:rsid w:val="00A36B30"/>
    <w:rsid w:val="00A40E84"/>
    <w:rsid w:val="00A466A3"/>
    <w:rsid w:val="00A56404"/>
    <w:rsid w:val="00A6057A"/>
    <w:rsid w:val="00A67C55"/>
    <w:rsid w:val="00A71878"/>
    <w:rsid w:val="00A741AF"/>
    <w:rsid w:val="00A76B95"/>
    <w:rsid w:val="00A77778"/>
    <w:rsid w:val="00A87ECA"/>
    <w:rsid w:val="00A9551D"/>
    <w:rsid w:val="00AA139C"/>
    <w:rsid w:val="00AB2873"/>
    <w:rsid w:val="00AB73BF"/>
    <w:rsid w:val="00AC3FE4"/>
    <w:rsid w:val="00AD0143"/>
    <w:rsid w:val="00AD67E3"/>
    <w:rsid w:val="00AE659A"/>
    <w:rsid w:val="00AF512D"/>
    <w:rsid w:val="00B041ED"/>
    <w:rsid w:val="00B05ECA"/>
    <w:rsid w:val="00B21AA0"/>
    <w:rsid w:val="00B32F9E"/>
    <w:rsid w:val="00B345D4"/>
    <w:rsid w:val="00B46D12"/>
    <w:rsid w:val="00B54F82"/>
    <w:rsid w:val="00B63DA6"/>
    <w:rsid w:val="00B8368F"/>
    <w:rsid w:val="00B851F8"/>
    <w:rsid w:val="00B90A68"/>
    <w:rsid w:val="00BA29E3"/>
    <w:rsid w:val="00BB2D1D"/>
    <w:rsid w:val="00BB6487"/>
    <w:rsid w:val="00BC17BC"/>
    <w:rsid w:val="00BC4583"/>
    <w:rsid w:val="00BC4E16"/>
    <w:rsid w:val="00BC59B1"/>
    <w:rsid w:val="00BD1392"/>
    <w:rsid w:val="00BE2D4E"/>
    <w:rsid w:val="00C170C0"/>
    <w:rsid w:val="00C21305"/>
    <w:rsid w:val="00C21D6B"/>
    <w:rsid w:val="00C46A91"/>
    <w:rsid w:val="00C60B78"/>
    <w:rsid w:val="00C60CC8"/>
    <w:rsid w:val="00C6231D"/>
    <w:rsid w:val="00C6283D"/>
    <w:rsid w:val="00C70B50"/>
    <w:rsid w:val="00C70E38"/>
    <w:rsid w:val="00CA18BB"/>
    <w:rsid w:val="00CA1DDB"/>
    <w:rsid w:val="00CB72D5"/>
    <w:rsid w:val="00CF1755"/>
    <w:rsid w:val="00D05237"/>
    <w:rsid w:val="00D15733"/>
    <w:rsid w:val="00D270D5"/>
    <w:rsid w:val="00D279F9"/>
    <w:rsid w:val="00D32631"/>
    <w:rsid w:val="00D35706"/>
    <w:rsid w:val="00D36576"/>
    <w:rsid w:val="00D445B4"/>
    <w:rsid w:val="00D54BE3"/>
    <w:rsid w:val="00D70DBE"/>
    <w:rsid w:val="00D71DD2"/>
    <w:rsid w:val="00D830F1"/>
    <w:rsid w:val="00D8636B"/>
    <w:rsid w:val="00D943E0"/>
    <w:rsid w:val="00DA1520"/>
    <w:rsid w:val="00DB3841"/>
    <w:rsid w:val="00DC356D"/>
    <w:rsid w:val="00DC7D0D"/>
    <w:rsid w:val="00DE04DA"/>
    <w:rsid w:val="00DE3F95"/>
    <w:rsid w:val="00DE7CA5"/>
    <w:rsid w:val="00E20CA1"/>
    <w:rsid w:val="00E212CF"/>
    <w:rsid w:val="00E23BA7"/>
    <w:rsid w:val="00E40FA6"/>
    <w:rsid w:val="00E60D55"/>
    <w:rsid w:val="00E829B9"/>
    <w:rsid w:val="00E90486"/>
    <w:rsid w:val="00E964CA"/>
    <w:rsid w:val="00EB24A8"/>
    <w:rsid w:val="00EB3270"/>
    <w:rsid w:val="00ED09F0"/>
    <w:rsid w:val="00ED1698"/>
    <w:rsid w:val="00ED5082"/>
    <w:rsid w:val="00EF1C92"/>
    <w:rsid w:val="00EF5B80"/>
    <w:rsid w:val="00F04A02"/>
    <w:rsid w:val="00F27DB1"/>
    <w:rsid w:val="00F72102"/>
    <w:rsid w:val="00F874F8"/>
    <w:rsid w:val="00FA0026"/>
    <w:rsid w:val="00FA74ED"/>
    <w:rsid w:val="00FC0B93"/>
    <w:rsid w:val="00FD1F45"/>
    <w:rsid w:val="00FD3331"/>
    <w:rsid w:val="00FE0C6E"/>
    <w:rsid w:val="00FE133E"/>
    <w:rsid w:val="00FE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76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locked/>
    <w:rsid w:val="002859E8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C170C0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C170C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170C0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2859E8"/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86367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dm-vakbas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9708-D31A-432F-B814-81F345C1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V-akbash</cp:lastModifiedBy>
  <cp:revision>3</cp:revision>
  <cp:lastPrinted>2022-03-10T04:15:00Z</cp:lastPrinted>
  <dcterms:created xsi:type="dcterms:W3CDTF">2023-10-18T10:30:00Z</dcterms:created>
  <dcterms:modified xsi:type="dcterms:W3CDTF">2023-10-19T09:28:00Z</dcterms:modified>
</cp:coreProperties>
</file>